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E2" w:rsidRDefault="00C73419" w:rsidP="001F4018">
      <w:pPr>
        <w:jc w:val="both"/>
        <w:rPr>
          <w:spacing w:val="4"/>
        </w:rPr>
      </w:pPr>
      <w:r>
        <w:rPr>
          <w:spacing w:val="4"/>
        </w:rPr>
        <w:t xml:space="preserve">                                    </w:t>
      </w:r>
      <w:r w:rsidR="009448E2">
        <w:rPr>
          <w:spacing w:val="4"/>
        </w:rPr>
        <w:t>Уважаемые жители посёлка Светлогорск!</w:t>
      </w:r>
    </w:p>
    <w:p w:rsidR="00844170" w:rsidRPr="00D108E8" w:rsidRDefault="00C73419" w:rsidP="001F4018">
      <w:pPr>
        <w:jc w:val="both"/>
        <w:rPr>
          <w:spacing w:val="4"/>
        </w:rPr>
      </w:pPr>
      <w:r>
        <w:rPr>
          <w:spacing w:val="4"/>
        </w:rPr>
        <w:t xml:space="preserve">          </w:t>
      </w:r>
      <w:r w:rsidR="009448E2">
        <w:rPr>
          <w:spacing w:val="4"/>
        </w:rPr>
        <w:t xml:space="preserve">По заданию прокуратуры города Игарка, </w:t>
      </w:r>
      <w:r w:rsidR="00844170" w:rsidRPr="00D108E8">
        <w:rPr>
          <w:spacing w:val="4"/>
        </w:rPr>
        <w:t>с целью оповещения населения о проведении конкурса «Вместе против коррупции!», разме</w:t>
      </w:r>
      <w:r w:rsidR="009448E2">
        <w:rPr>
          <w:spacing w:val="4"/>
        </w:rPr>
        <w:t>щаем</w:t>
      </w:r>
      <w:r w:rsidR="00844170" w:rsidRPr="00D108E8">
        <w:rPr>
          <w:spacing w:val="4"/>
        </w:rPr>
        <w:t xml:space="preserve"> следующую информацию:</w:t>
      </w:r>
    </w:p>
    <w:p w:rsidR="00844170" w:rsidRPr="00D108E8" w:rsidRDefault="00844170" w:rsidP="001F4018">
      <w:pPr>
        <w:ind w:firstLine="708"/>
        <w:jc w:val="both"/>
        <w:rPr>
          <w:spacing w:val="4"/>
        </w:rPr>
      </w:pPr>
      <w:r w:rsidRPr="00D108E8">
        <w:rPr>
          <w:spacing w:val="4"/>
        </w:rPr>
        <w:t>Генеральная прокуратура Российской Федерации выступает организатором Международного молодежного конкурса социальной антикоррупционной рекламы на тему «Вместе против коррупции!».</w:t>
      </w:r>
    </w:p>
    <w:p w:rsidR="00844170" w:rsidRPr="00D108E8" w:rsidRDefault="00844170" w:rsidP="001F4018">
      <w:pPr>
        <w:ind w:firstLine="708"/>
        <w:jc w:val="both"/>
        <w:rPr>
          <w:spacing w:val="4"/>
        </w:rPr>
      </w:pPr>
      <w:r w:rsidRPr="00D108E8">
        <w:rPr>
          <w:spacing w:val="4"/>
        </w:rPr>
        <w:t>Конкурс проводится в рамках деятельности Межгосударственного совета по противодействию коррупции, созданного для организации конструктивного международного сотрудничества и принятия совместных эффективных мер в сфере борьбы с этим негативным социальным явлением.</w:t>
      </w:r>
    </w:p>
    <w:p w:rsidR="00844170" w:rsidRPr="00D108E8" w:rsidRDefault="00844170" w:rsidP="001F4018">
      <w:pPr>
        <w:ind w:firstLine="708"/>
        <w:jc w:val="both"/>
        <w:rPr>
          <w:spacing w:val="4"/>
        </w:rPr>
      </w:pPr>
      <w:proofErr w:type="spellStart"/>
      <w:r w:rsidRPr="00D108E8">
        <w:rPr>
          <w:spacing w:val="4"/>
        </w:rPr>
        <w:t>Соорганизаторами</w:t>
      </w:r>
      <w:proofErr w:type="spellEnd"/>
      <w:r w:rsidRPr="00D108E8">
        <w:rPr>
          <w:spacing w:val="4"/>
        </w:rPr>
        <w:t xml:space="preserve"> конкурса являются Генеральная прокуратура Республики Армения, Генеральная прокуратура Республики Беларусь, Генеральная прокуратура </w:t>
      </w:r>
      <w:proofErr w:type="spellStart"/>
      <w:r w:rsidRPr="00D108E8">
        <w:rPr>
          <w:spacing w:val="4"/>
        </w:rPr>
        <w:t>Кыргызской</w:t>
      </w:r>
      <w:proofErr w:type="spellEnd"/>
      <w:r w:rsidRPr="00D108E8">
        <w:rPr>
          <w:spacing w:val="4"/>
        </w:rPr>
        <w:t xml:space="preserve">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844170" w:rsidRPr="00D108E8" w:rsidRDefault="00844170" w:rsidP="001F4018">
      <w:pPr>
        <w:ind w:firstLine="708"/>
        <w:jc w:val="both"/>
        <w:rPr>
          <w:spacing w:val="4"/>
        </w:rPr>
      </w:pPr>
      <w:r w:rsidRPr="00D108E8">
        <w:rPr>
          <w:spacing w:val="4"/>
        </w:rPr>
        <w:t>Конкурсантам из Армении, Беларуси, Казахстана, Кыргызстана, России и Таджикистана в возрасте от 14 до 35 лет предлагается подготовить антикоррупционную социальную рекламу в формате плакатов и видеороликов на тему «Вместе против коррупции!».</w:t>
      </w:r>
    </w:p>
    <w:p w:rsidR="00844170" w:rsidRPr="00D108E8" w:rsidRDefault="00844170" w:rsidP="001F4018">
      <w:pPr>
        <w:ind w:firstLine="708"/>
        <w:jc w:val="both"/>
        <w:rPr>
          <w:spacing w:val="4"/>
        </w:rPr>
      </w:pPr>
      <w:r w:rsidRPr="00D108E8">
        <w:rPr>
          <w:spacing w:val="4"/>
        </w:rPr>
        <w:t>Ожидается, что в конкурсных работах будут отражены современные государственные механизмы борьбы государства с коррупцией на всех уровнях и во всех сферах жизнедеятельности общества, а также роль и значение международного сотрудничества в данном направлении.</w:t>
      </w:r>
    </w:p>
    <w:p w:rsidR="00844170" w:rsidRPr="001F4018" w:rsidRDefault="00844170" w:rsidP="001F4018">
      <w:pPr>
        <w:ind w:firstLine="708"/>
        <w:jc w:val="both"/>
        <w:rPr>
          <w:color w:val="383838"/>
          <w:spacing w:val="4"/>
        </w:rPr>
      </w:pPr>
      <w:r w:rsidRPr="001F4018">
        <w:rPr>
          <w:color w:val="383838"/>
          <w:spacing w:val="4"/>
        </w:rPr>
        <w:t>Прием работ будет осуществляться на официальном сайте конкурса </w:t>
      </w:r>
      <w:hyperlink r:id="rId6" w:history="1">
        <w:r w:rsidRPr="001F4018">
          <w:rPr>
            <w:color w:val="00AEEF"/>
            <w:spacing w:val="4"/>
          </w:rPr>
          <w:t>www.anticorruption.life</w:t>
        </w:r>
      </w:hyperlink>
      <w:r w:rsidRPr="001F4018">
        <w:rPr>
          <w:color w:val="383838"/>
          <w:spacing w:val="4"/>
        </w:rPr>
        <w:t> с 2 июля по 19 октября 2018 г.</w:t>
      </w:r>
    </w:p>
    <w:p w:rsidR="00844170" w:rsidRDefault="00844170" w:rsidP="004E4899">
      <w:pPr>
        <w:jc w:val="both"/>
      </w:pPr>
      <w:r w:rsidRPr="001F4018">
        <w:tab/>
        <w:t xml:space="preserve">Правила проведения конкурса и пресс-релиз доступны на официальном сайте </w:t>
      </w:r>
      <w:bookmarkStart w:id="0" w:name="_GoBack"/>
      <w:bookmarkEnd w:id="0"/>
      <w:r w:rsidRPr="001F4018">
        <w:t xml:space="preserve">Генеральной прокуратуры Российской Федерации в сети «Интернет» </w:t>
      </w:r>
      <w:hyperlink r:id="rId7" w:history="1">
        <w:r w:rsidRPr="001F4018">
          <w:rPr>
            <w:rStyle w:val="a4"/>
            <w:u w:val="none"/>
            <w:lang w:val="en-US"/>
          </w:rPr>
          <w:t>www</w:t>
        </w:r>
        <w:r w:rsidRPr="001F4018">
          <w:rPr>
            <w:rStyle w:val="a4"/>
            <w:u w:val="none"/>
          </w:rPr>
          <w:t>.</w:t>
        </w:r>
        <w:proofErr w:type="spellStart"/>
        <w:r w:rsidRPr="001F4018">
          <w:rPr>
            <w:rStyle w:val="a4"/>
            <w:u w:val="none"/>
            <w:lang w:val="en-US"/>
          </w:rPr>
          <w:t>cenproc</w:t>
        </w:r>
        <w:proofErr w:type="spellEnd"/>
        <w:r w:rsidRPr="001F4018">
          <w:rPr>
            <w:rStyle w:val="a4"/>
            <w:u w:val="none"/>
          </w:rPr>
          <w:t>.</w:t>
        </w:r>
        <w:proofErr w:type="spellStart"/>
        <w:r w:rsidRPr="001F4018">
          <w:rPr>
            <w:rStyle w:val="a4"/>
            <w:u w:val="none"/>
            <w:lang w:val="en-US"/>
          </w:rPr>
          <w:t>cov</w:t>
        </w:r>
        <w:proofErr w:type="spellEnd"/>
        <w:r w:rsidRPr="001F4018">
          <w:rPr>
            <w:rStyle w:val="a4"/>
            <w:u w:val="none"/>
          </w:rPr>
          <w:t>.</w:t>
        </w:r>
        <w:proofErr w:type="spellStart"/>
        <w:r w:rsidRPr="001F4018">
          <w:rPr>
            <w:rStyle w:val="a4"/>
            <w:u w:val="none"/>
            <w:lang w:val="en-US"/>
          </w:rPr>
          <w:t>ru</w:t>
        </w:r>
        <w:proofErr w:type="spellEnd"/>
        <w:r w:rsidRPr="001F4018">
          <w:rPr>
            <w:rStyle w:val="a4"/>
            <w:u w:val="none"/>
          </w:rPr>
          <w:t>/</w:t>
        </w:r>
        <w:proofErr w:type="spellStart"/>
        <w:r w:rsidRPr="001F4018">
          <w:rPr>
            <w:rStyle w:val="a4"/>
            <w:u w:val="none"/>
            <w:lang w:val="en-US"/>
          </w:rPr>
          <w:t>anticor</w:t>
        </w:r>
        <w:proofErr w:type="spellEnd"/>
        <w:r w:rsidRPr="001F4018">
          <w:rPr>
            <w:rStyle w:val="a4"/>
            <w:u w:val="none"/>
          </w:rPr>
          <w:t>/</w:t>
        </w:r>
        <w:proofErr w:type="spellStart"/>
        <w:r w:rsidRPr="001F4018">
          <w:rPr>
            <w:rStyle w:val="a4"/>
            <w:u w:val="none"/>
            <w:lang w:val="en-US"/>
          </w:rPr>
          <w:t>konkurs</w:t>
        </w:r>
        <w:proofErr w:type="spellEnd"/>
        <w:r w:rsidRPr="001F4018">
          <w:rPr>
            <w:rStyle w:val="a4"/>
            <w:u w:val="none"/>
          </w:rPr>
          <w:t>-</w:t>
        </w:r>
        <w:proofErr w:type="spellStart"/>
        <w:r w:rsidRPr="001F4018">
          <w:rPr>
            <w:rStyle w:val="a4"/>
            <w:u w:val="none"/>
            <w:lang w:val="en-US"/>
          </w:rPr>
          <w:t>vmeste</w:t>
        </w:r>
        <w:proofErr w:type="spellEnd"/>
        <w:r w:rsidRPr="001F4018">
          <w:rPr>
            <w:rStyle w:val="a4"/>
            <w:u w:val="none"/>
          </w:rPr>
          <w:t>-</w:t>
        </w:r>
        <w:proofErr w:type="spellStart"/>
        <w:r w:rsidRPr="001F4018">
          <w:rPr>
            <w:rStyle w:val="a4"/>
            <w:u w:val="none"/>
            <w:lang w:val="en-US"/>
          </w:rPr>
          <w:t>protiv</w:t>
        </w:r>
        <w:proofErr w:type="spellEnd"/>
        <w:r w:rsidRPr="001F4018">
          <w:rPr>
            <w:rStyle w:val="a4"/>
            <w:u w:val="none"/>
          </w:rPr>
          <w:t>-</w:t>
        </w:r>
        <w:proofErr w:type="spellStart"/>
        <w:r w:rsidRPr="001F4018">
          <w:rPr>
            <w:rStyle w:val="a4"/>
            <w:u w:val="none"/>
            <w:lang w:val="en-US"/>
          </w:rPr>
          <w:t>korrupcii</w:t>
        </w:r>
        <w:proofErr w:type="spellEnd"/>
      </w:hyperlink>
      <w:r w:rsidRPr="001F4018">
        <w:t>.</w:t>
      </w:r>
    </w:p>
    <w:p w:rsidR="00844170" w:rsidRDefault="00844170" w:rsidP="001F4018"/>
    <w:p w:rsidR="00844170" w:rsidRDefault="00844170" w:rsidP="001F4018"/>
    <w:p w:rsidR="00844170" w:rsidRDefault="00844170" w:rsidP="001F4018">
      <w:pPr>
        <w:spacing w:line="240" w:lineRule="exact"/>
      </w:pPr>
      <w:r>
        <w:t>Заместитель прокурора города</w:t>
      </w:r>
    </w:p>
    <w:p w:rsidR="00844170" w:rsidRDefault="00844170" w:rsidP="001F4018">
      <w:pPr>
        <w:spacing w:line="240" w:lineRule="exact"/>
      </w:pPr>
    </w:p>
    <w:p w:rsidR="00844170" w:rsidRPr="001F4018" w:rsidRDefault="00844170" w:rsidP="001F4018">
      <w:pPr>
        <w:spacing w:line="240" w:lineRule="exact"/>
      </w:pPr>
      <w:r>
        <w:t>советник юстиции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3419">
        <w:t xml:space="preserve">      </w:t>
      </w:r>
      <w:r>
        <w:t>М.В. Шульгин</w:t>
      </w:r>
    </w:p>
    <w:p w:rsidR="00844170" w:rsidRPr="001F4018" w:rsidRDefault="00844170" w:rsidP="001F4018"/>
    <w:p w:rsidR="00844170" w:rsidRDefault="00844170" w:rsidP="001F4018"/>
    <w:p w:rsidR="00844170" w:rsidRDefault="00844170" w:rsidP="001F4018"/>
    <w:p w:rsidR="00844170" w:rsidRDefault="00844170" w:rsidP="001F4018"/>
    <w:p w:rsidR="00844170" w:rsidRDefault="00844170" w:rsidP="001F4018"/>
    <w:p w:rsidR="00844170" w:rsidRDefault="00844170" w:rsidP="001F4018"/>
    <w:p w:rsidR="00844170" w:rsidRDefault="00844170" w:rsidP="001F4018"/>
    <w:p w:rsidR="00844170" w:rsidRDefault="00844170" w:rsidP="004E7918"/>
    <w:p w:rsidR="00844170" w:rsidRDefault="00844170" w:rsidP="004E7918"/>
    <w:p w:rsidR="00844170" w:rsidRDefault="00844170" w:rsidP="004E7918"/>
    <w:p w:rsidR="00844170" w:rsidRDefault="00844170" w:rsidP="004E7918"/>
    <w:p w:rsidR="00844170" w:rsidRDefault="00844170" w:rsidP="004E7918">
      <w:pPr>
        <w:pStyle w:val="1"/>
        <w:spacing w:before="0" w:beforeAutospacing="0" w:after="301" w:afterAutospacing="0" w:line="419" w:lineRule="atLeast"/>
        <w:rPr>
          <w:rFonts w:ascii="RobotoMedium" w:hAnsi="RobotoMedium" w:cs="RobotoMedium"/>
          <w:b w:val="0"/>
          <w:bCs w:val="0"/>
          <w:color w:val="383838"/>
          <w:spacing w:val="4"/>
          <w:sz w:val="30"/>
          <w:szCs w:val="30"/>
        </w:rPr>
      </w:pPr>
      <w:r>
        <w:rPr>
          <w:rFonts w:ascii="RobotoMedium" w:hAnsi="RobotoMedium" w:cs="RobotoMedium"/>
          <w:b w:val="0"/>
          <w:bCs w:val="0"/>
          <w:color w:val="383838"/>
          <w:spacing w:val="4"/>
          <w:sz w:val="30"/>
          <w:szCs w:val="30"/>
        </w:rPr>
        <w:lastRenderedPageBreak/>
        <w:t>О конкурсе</w:t>
      </w:r>
    </w:p>
    <w:p w:rsidR="00844170" w:rsidRDefault="00844170" w:rsidP="004E7918">
      <w:pPr>
        <w:pStyle w:val="2"/>
        <w:spacing w:before="0" w:after="67" w:line="368" w:lineRule="atLeast"/>
        <w:jc w:val="center"/>
        <w:rPr>
          <w:rFonts w:ascii="RobotoMedium" w:hAnsi="RobotoMedium" w:cs="RobotoMedium"/>
          <w:b w:val="0"/>
          <w:bCs w:val="0"/>
          <w:color w:val="383838"/>
          <w:spacing w:val="4"/>
          <w:sz w:val="27"/>
          <w:szCs w:val="27"/>
        </w:rPr>
      </w:pPr>
      <w:r>
        <w:rPr>
          <w:rFonts w:ascii="RobotoMedium" w:hAnsi="RobotoMedium" w:cs="RobotoMedium"/>
          <w:b w:val="0"/>
          <w:bCs w:val="0"/>
          <w:color w:val="383838"/>
          <w:spacing w:val="4"/>
          <w:sz w:val="27"/>
          <w:szCs w:val="27"/>
        </w:rPr>
        <w:t>ПРАВИЛА ПРОВЕДЕНИЯ</w:t>
      </w:r>
    </w:p>
    <w:p w:rsidR="00844170" w:rsidRDefault="00844170" w:rsidP="004E7918">
      <w:pPr>
        <w:pStyle w:val="2"/>
        <w:spacing w:before="0" w:after="67" w:line="368" w:lineRule="atLeast"/>
        <w:jc w:val="center"/>
        <w:rPr>
          <w:rFonts w:ascii="RobotoMedium" w:hAnsi="RobotoMedium" w:cs="RobotoMedium"/>
          <w:b w:val="0"/>
          <w:bCs w:val="0"/>
          <w:color w:val="383838"/>
          <w:spacing w:val="4"/>
          <w:sz w:val="27"/>
          <w:szCs w:val="27"/>
        </w:rPr>
      </w:pPr>
      <w:r>
        <w:rPr>
          <w:rFonts w:ascii="RobotoMedium" w:hAnsi="RobotoMedium" w:cs="RobotoMedium"/>
          <w:b w:val="0"/>
          <w:bCs w:val="0"/>
          <w:color w:val="383838"/>
          <w:spacing w:val="4"/>
          <w:sz w:val="27"/>
          <w:szCs w:val="27"/>
        </w:rPr>
        <w:t>Международного молодежного конкурса социальной антикоррупционной рекламы «Вместе против коррупции!»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center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Style w:val="a5"/>
          <w:rFonts w:ascii="RobotoBold" w:hAnsi="RobotoBold" w:cs="RobotoBold"/>
          <w:b w:val="0"/>
          <w:bCs w:val="0"/>
          <w:color w:val="383838"/>
          <w:spacing w:val="4"/>
          <w:sz w:val="23"/>
          <w:szCs w:val="23"/>
        </w:rPr>
        <w:t>1. Общие положения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1.1. Настоящие правила (далее – Правила) определяют порядок проведения Международного молодежного конкурса социальной антикоррупционной рекламы «Вместе против коррупции!» (далее – «Конкурс»), в том числе условия участия в Конкурсе, критерии оценки работ, представленных для участия в Конкурсе (далее – «Конкурсная работа»).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1.2. Организатором Конкурса является Генеральная прокуратура Российской Федерации.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Соорганизаторами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Конкурса выступают: Генеральная прокуратура Республики Армения, Генеральная прокуратура Республики Беларусь, Генеральная прокуратура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Кыргызской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Республики, Агентство Республики Казахстан по делам государственной службы и противодействию коррупции, Агентство по государственному финансовому контролю и борьбе с коррупцией Республики Таджикистан.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center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Style w:val="a5"/>
          <w:rFonts w:ascii="RobotoBold" w:hAnsi="RobotoBold" w:cs="RobotoBold"/>
          <w:b w:val="0"/>
          <w:bCs w:val="0"/>
          <w:color w:val="383838"/>
          <w:spacing w:val="4"/>
          <w:sz w:val="23"/>
          <w:szCs w:val="23"/>
        </w:rPr>
        <w:t>2. Цели и задачи проведения Конкурса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2.1. Цель Конкурса – вовлечение молодежи в разработку и использование социальной рекламы в целях профилактики коррупционных проявлений, формирование практики взаимодействия общества с органами прокуратуры и органами государственной власти в антикоррупционном просвещении населения, привлечение к участию в профилактике коррупции молодежи Армении, Беларуси, Казахстана, Кыргызстана, России и Таджикистана.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2.2. Задачи Конкурса:</w:t>
      </w:r>
    </w:p>
    <w:p w:rsidR="00844170" w:rsidRDefault="00844170" w:rsidP="004E4899">
      <w:pPr>
        <w:pStyle w:val="a3"/>
        <w:spacing w:before="167" w:beforeAutospacing="0" w:after="167" w:afterAutospacing="0" w:line="335" w:lineRule="atLeast"/>
        <w:rPr>
          <w:rFonts w:ascii="Roboto" w:hAnsi="Roboto" w:cs="Roboto"/>
          <w:color w:val="383838"/>
          <w:spacing w:val="4"/>
          <w:sz w:val="23"/>
          <w:szCs w:val="23"/>
        </w:rPr>
      </w:pPr>
      <w:proofErr w:type="gramStart"/>
      <w:r>
        <w:rPr>
          <w:rFonts w:ascii="Roboto" w:hAnsi="Roboto" w:cs="Roboto"/>
          <w:color w:val="383838"/>
          <w:spacing w:val="4"/>
          <w:sz w:val="23"/>
          <w:szCs w:val="23"/>
        </w:rPr>
        <w:t>антикоррупционное просвещение населения;</w:t>
      </w:r>
      <w:r>
        <w:rPr>
          <w:rFonts w:ascii="Roboto" w:hAnsi="Roboto" w:cs="Roboto"/>
          <w:color w:val="383838"/>
          <w:spacing w:val="4"/>
          <w:sz w:val="23"/>
          <w:szCs w:val="23"/>
        </w:rPr>
        <w:br/>
        <w:t>формирование нетерпимого отношения в обществе всех стран к любым коррупционным проявлениям;</w:t>
      </w:r>
      <w:r>
        <w:rPr>
          <w:rFonts w:ascii="Roboto" w:hAnsi="Roboto" w:cs="Roboto"/>
          <w:color w:val="383838"/>
          <w:spacing w:val="4"/>
          <w:sz w:val="23"/>
          <w:szCs w:val="23"/>
        </w:rPr>
        <w:br/>
        <w:t>укрепление доверия к органам государственной власти, органам прокуратуры, формирование позитивного отношения к проводимой ими работе;</w:t>
      </w:r>
      <w:r>
        <w:rPr>
          <w:rFonts w:ascii="Roboto" w:hAnsi="Roboto" w:cs="Roboto"/>
          <w:color w:val="383838"/>
          <w:spacing w:val="4"/>
          <w:sz w:val="23"/>
          <w:szCs w:val="23"/>
        </w:rPr>
        <w:br/>
        <w:t>демонстрирование открытости органов прокуратуры и государственных органов, осуществляющих деятельность по борьбе с коррупцией, гражданскому обществу и нацеленности на совместную работу в области противодействия коррупции;</w:t>
      </w:r>
      <w:proofErr w:type="gramEnd"/>
      <w:r>
        <w:rPr>
          <w:rFonts w:ascii="Roboto" w:hAnsi="Roboto" w:cs="Roboto"/>
          <w:color w:val="383838"/>
          <w:spacing w:val="4"/>
          <w:sz w:val="23"/>
          <w:szCs w:val="23"/>
        </w:rPr>
        <w:br/>
        <w:t>привлечение внимания общественности к вопросам противодействия коррупции, а также роли органов прокуратуры и государственных органов, осуществляющих деятельность по борьбе с коррупцией в этой сфере.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center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Style w:val="a5"/>
          <w:rFonts w:ascii="RobotoBold" w:hAnsi="RobotoBold" w:cs="RobotoBold"/>
          <w:b w:val="0"/>
          <w:bCs w:val="0"/>
          <w:color w:val="383838"/>
          <w:spacing w:val="4"/>
          <w:sz w:val="23"/>
          <w:szCs w:val="23"/>
        </w:rPr>
        <w:t>3. Условия участия, конкурсные номинации</w:t>
      </w:r>
    </w:p>
    <w:p w:rsidR="00844170" w:rsidRDefault="00844170" w:rsidP="004E4899">
      <w:pPr>
        <w:pStyle w:val="a3"/>
        <w:spacing w:before="167" w:beforeAutospacing="0" w:after="167" w:afterAutospacing="0" w:line="335" w:lineRule="atLeast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3.1. К участию в Конкурсе приглашаются:</w:t>
      </w:r>
      <w:r>
        <w:rPr>
          <w:rFonts w:ascii="Roboto" w:hAnsi="Roboto" w:cs="Roboto"/>
          <w:color w:val="383838"/>
          <w:spacing w:val="4"/>
          <w:sz w:val="23"/>
          <w:szCs w:val="23"/>
        </w:rPr>
        <w:br/>
        <w:t xml:space="preserve">граждане Республики Армения, Республики Беларусь, Республики Казахстан,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Кыргызской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</w:t>
      </w:r>
      <w:r>
        <w:rPr>
          <w:rFonts w:ascii="Roboto" w:hAnsi="Roboto" w:cs="Roboto"/>
          <w:color w:val="383838"/>
          <w:spacing w:val="4"/>
          <w:sz w:val="23"/>
          <w:szCs w:val="23"/>
        </w:rPr>
        <w:lastRenderedPageBreak/>
        <w:t>Республики, Российской Федерации, Республики Таджикистан (отдельные авторы и творческие коллективы, физические и юридические лица).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Возраст авторов и соавторов конкурсных работ (в том числе подавших заявку от юридического лица) от 14 до 35 лет.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3.2. Конкурс проводится в следующих номинациях:</w:t>
      </w:r>
    </w:p>
    <w:p w:rsidR="00844170" w:rsidRDefault="00844170" w:rsidP="004E4899">
      <w:pPr>
        <w:numPr>
          <w:ilvl w:val="0"/>
          <w:numId w:val="1"/>
        </w:numPr>
        <w:tabs>
          <w:tab w:val="clear" w:pos="720"/>
          <w:tab w:val="num" w:pos="0"/>
        </w:tabs>
        <w:spacing w:before="167" w:after="167" w:line="335" w:lineRule="atLeast"/>
        <w:ind w:left="0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Лучший плакат;</w:t>
      </w:r>
    </w:p>
    <w:p w:rsidR="00844170" w:rsidRDefault="00844170" w:rsidP="004E4899">
      <w:pPr>
        <w:numPr>
          <w:ilvl w:val="0"/>
          <w:numId w:val="1"/>
        </w:numPr>
        <w:tabs>
          <w:tab w:val="clear" w:pos="720"/>
          <w:tab w:val="num" w:pos="0"/>
        </w:tabs>
        <w:spacing w:before="167" w:after="167" w:line="335" w:lineRule="atLeast"/>
        <w:ind w:left="0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Лучший видеоролик.</w:t>
      </w:r>
    </w:p>
    <w:p w:rsidR="00844170" w:rsidRDefault="00844170" w:rsidP="004E4899">
      <w:pPr>
        <w:pStyle w:val="a3"/>
        <w:spacing w:before="167" w:beforeAutospacing="0" w:after="167" w:afterAutospacing="0" w:line="335" w:lineRule="atLeast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3.2.2. Дополнительные номинации:</w:t>
      </w:r>
      <w:r>
        <w:rPr>
          <w:rFonts w:ascii="Roboto" w:hAnsi="Roboto" w:cs="Roboto"/>
          <w:color w:val="383838"/>
          <w:spacing w:val="4"/>
          <w:sz w:val="23"/>
          <w:szCs w:val="23"/>
        </w:rPr>
        <w:br/>
        <w:t>Организаторы оставляют за собой право учреждения дополнительных номинаций.</w:t>
      </w:r>
    </w:p>
    <w:p w:rsidR="00844170" w:rsidRDefault="00844170" w:rsidP="004E4899">
      <w:pPr>
        <w:pStyle w:val="a3"/>
        <w:spacing w:before="167" w:beforeAutospacing="0" w:after="167" w:afterAutospacing="0" w:line="335" w:lineRule="atLeast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3.3. Конкурсные работы принимаются на русском языке.</w:t>
      </w:r>
    </w:p>
    <w:p w:rsidR="00844170" w:rsidRDefault="00844170" w:rsidP="004E4899">
      <w:pPr>
        <w:pStyle w:val="a3"/>
        <w:spacing w:before="167" w:beforeAutospacing="0" w:after="167" w:afterAutospacing="0" w:line="335" w:lineRule="atLeast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3.4. </w:t>
      </w:r>
      <w:proofErr w:type="gramStart"/>
      <w:r>
        <w:rPr>
          <w:rFonts w:ascii="Roboto" w:hAnsi="Roboto" w:cs="Roboto"/>
          <w:color w:val="383838"/>
          <w:spacing w:val="4"/>
          <w:sz w:val="23"/>
          <w:szCs w:val="23"/>
        </w:rPr>
        <w:t>Для участия в конкурсе необходимо подготовить плакат и (или) видеоролик по теме «Вместе против коррупции!», отвечающие целям и задачам Конкурса.</w:t>
      </w:r>
      <w:proofErr w:type="gramEnd"/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center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Style w:val="a5"/>
          <w:rFonts w:ascii="RobotoBold" w:hAnsi="RobotoBold" w:cs="RobotoBold"/>
          <w:b w:val="0"/>
          <w:bCs w:val="0"/>
          <w:color w:val="383838"/>
          <w:spacing w:val="4"/>
          <w:sz w:val="23"/>
          <w:szCs w:val="23"/>
        </w:rPr>
        <w:t>4. Порядок и сроки проведения Конкурса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Конкурс проводится в два этапа: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Style w:val="a5"/>
          <w:rFonts w:ascii="RobotoBold" w:hAnsi="RobotoBold" w:cs="RobotoBold"/>
          <w:b w:val="0"/>
          <w:bCs w:val="0"/>
          <w:color w:val="383838"/>
          <w:spacing w:val="4"/>
          <w:sz w:val="23"/>
          <w:szCs w:val="23"/>
        </w:rPr>
        <w:t>Первый этап – полуфинал (2 июля – 12 ноября 2018 г.)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Проводится отдельно в каждой стране: Республике Армения, Республике Беларусь, Республике Казахстан,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Кыргызской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Республике, Российской Федерации, Республике Таджикистан.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Конкурсные работы из указанных стран принимаются на официальном сайте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Конкурса</w:t>
      </w:r>
      <w:hyperlink r:id="rId8" w:history="1">
        <w:r>
          <w:rPr>
            <w:rStyle w:val="a4"/>
            <w:rFonts w:ascii="Roboto" w:hAnsi="Roboto" w:cs="Roboto"/>
            <w:color w:val="00AEEF"/>
            <w:spacing w:val="4"/>
            <w:sz w:val="23"/>
            <w:szCs w:val="23"/>
          </w:rPr>
          <w:t>http</w:t>
        </w:r>
        <w:proofErr w:type="spellEnd"/>
        <w:r>
          <w:rPr>
            <w:rStyle w:val="a4"/>
            <w:rFonts w:ascii="Roboto" w:hAnsi="Roboto" w:cs="Roboto"/>
            <w:color w:val="00AEEF"/>
            <w:spacing w:val="4"/>
            <w:sz w:val="23"/>
            <w:szCs w:val="23"/>
          </w:rPr>
          <w:t>://</w:t>
        </w:r>
        <w:proofErr w:type="spellStart"/>
        <w:r>
          <w:rPr>
            <w:rStyle w:val="a4"/>
            <w:rFonts w:ascii="Roboto" w:hAnsi="Roboto" w:cs="Roboto"/>
            <w:color w:val="00AEEF"/>
            <w:spacing w:val="4"/>
            <w:sz w:val="23"/>
            <w:szCs w:val="23"/>
          </w:rPr>
          <w:t>anticorruption.life</w:t>
        </w:r>
        <w:proofErr w:type="spellEnd"/>
        <w:r>
          <w:rPr>
            <w:rStyle w:val="a4"/>
            <w:rFonts w:ascii="Roboto" w:hAnsi="Roboto" w:cs="Roboto"/>
            <w:color w:val="00AEEF"/>
            <w:spacing w:val="4"/>
            <w:sz w:val="23"/>
            <w:szCs w:val="23"/>
          </w:rPr>
          <w:t>.</w:t>
        </w:r>
      </w:hyperlink>
    </w:p>
    <w:p w:rsidR="00844170" w:rsidRDefault="00844170" w:rsidP="004E4899">
      <w:pPr>
        <w:numPr>
          <w:ilvl w:val="0"/>
          <w:numId w:val="2"/>
        </w:numPr>
        <w:tabs>
          <w:tab w:val="clear" w:pos="720"/>
          <w:tab w:val="num" w:pos="0"/>
        </w:tabs>
        <w:spacing w:before="167" w:after="167" w:line="335" w:lineRule="atLeast"/>
        <w:ind w:left="0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Дата начала приема работ на участие в Конкурсе:</w:t>
      </w:r>
      <w:r>
        <w:rPr>
          <w:rStyle w:val="apple-converted-space"/>
          <w:rFonts w:ascii="Roboto" w:hAnsi="Roboto" w:cs="Roboto"/>
          <w:color w:val="383838"/>
          <w:spacing w:val="4"/>
          <w:sz w:val="23"/>
          <w:szCs w:val="23"/>
        </w:rPr>
        <w:t> </w:t>
      </w:r>
      <w:r>
        <w:rPr>
          <w:rStyle w:val="a5"/>
          <w:rFonts w:ascii="Roboto" w:hAnsi="Roboto" w:cs="Roboto"/>
          <w:color w:val="383838"/>
          <w:spacing w:val="4"/>
          <w:sz w:val="23"/>
          <w:szCs w:val="23"/>
        </w:rPr>
        <w:t>с 10:00 (время московское) 2 июля 2018 г.</w:t>
      </w:r>
    </w:p>
    <w:p w:rsidR="00844170" w:rsidRDefault="00844170" w:rsidP="004E4899">
      <w:pPr>
        <w:numPr>
          <w:ilvl w:val="0"/>
          <w:numId w:val="2"/>
        </w:numPr>
        <w:tabs>
          <w:tab w:val="clear" w:pos="720"/>
          <w:tab w:val="num" w:pos="0"/>
        </w:tabs>
        <w:spacing w:before="167" w:after="167" w:line="335" w:lineRule="atLeast"/>
        <w:ind w:left="0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Дата окончания приема работ на участие в Конкурсе:</w:t>
      </w:r>
      <w:r>
        <w:rPr>
          <w:rStyle w:val="apple-converted-space"/>
          <w:rFonts w:ascii="Roboto" w:hAnsi="Roboto" w:cs="Roboto"/>
          <w:color w:val="383838"/>
          <w:spacing w:val="4"/>
          <w:sz w:val="23"/>
          <w:szCs w:val="23"/>
        </w:rPr>
        <w:t> </w:t>
      </w:r>
      <w:r>
        <w:rPr>
          <w:rStyle w:val="a5"/>
          <w:rFonts w:ascii="Roboto" w:hAnsi="Roboto" w:cs="Roboto"/>
          <w:color w:val="383838"/>
          <w:spacing w:val="4"/>
          <w:sz w:val="23"/>
          <w:szCs w:val="23"/>
        </w:rPr>
        <w:t>17:00 (время московское) 19 октября 2018 г.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Среди Конкурсных работ в каждой стране национальными конкурсными комиссиями осуществляется отбор лучших работ, в каждой номинации определяются победители и призеры Конкурса.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Конкурсные работы, занявшие первое место, проходят в финал.</w:t>
      </w:r>
    </w:p>
    <w:p w:rsidR="00844170" w:rsidRDefault="00844170" w:rsidP="004E7918">
      <w:pPr>
        <w:numPr>
          <w:ilvl w:val="0"/>
          <w:numId w:val="3"/>
        </w:numPr>
        <w:spacing w:before="167" w:after="167" w:line="335" w:lineRule="atLeast"/>
        <w:ind w:left="0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Срок направления национальными конкурсными комиссиями в Генеральную прокуратуру Российской Федерации сведений о победителях и их работ:</w:t>
      </w:r>
      <w:r>
        <w:rPr>
          <w:rStyle w:val="apple-converted-space"/>
          <w:rFonts w:ascii="Roboto" w:hAnsi="Roboto" w:cs="Roboto"/>
          <w:color w:val="383838"/>
          <w:spacing w:val="4"/>
          <w:sz w:val="23"/>
          <w:szCs w:val="23"/>
        </w:rPr>
        <w:t> </w:t>
      </w:r>
      <w:r>
        <w:rPr>
          <w:rStyle w:val="a5"/>
          <w:rFonts w:ascii="Roboto" w:hAnsi="Roboto" w:cs="Roboto"/>
          <w:color w:val="383838"/>
          <w:spacing w:val="4"/>
          <w:sz w:val="23"/>
          <w:szCs w:val="23"/>
        </w:rPr>
        <w:t>12 – 13 ноября 2018 г.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Style w:val="a5"/>
          <w:rFonts w:ascii="RobotoBold" w:hAnsi="RobotoBold" w:cs="RobotoBold"/>
          <w:b w:val="0"/>
          <w:bCs w:val="0"/>
          <w:color w:val="383838"/>
          <w:spacing w:val="4"/>
          <w:sz w:val="23"/>
          <w:szCs w:val="23"/>
        </w:rPr>
        <w:t>Второй этап – финал (13 ноября – 23 ноября 2018 г.)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Из конкурсных работ, прошедших в финал, Жюри международного конкурса в каждой номинации определяет победителей и призеров Конкурса.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center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Style w:val="a5"/>
          <w:rFonts w:ascii="RobotoBold" w:hAnsi="RobotoBold" w:cs="RobotoBold"/>
          <w:b w:val="0"/>
          <w:bCs w:val="0"/>
          <w:color w:val="383838"/>
          <w:spacing w:val="4"/>
          <w:sz w:val="23"/>
          <w:szCs w:val="23"/>
        </w:rPr>
        <w:t>5. Регистрация участия в Конкурсе,</w:t>
      </w:r>
      <w:r>
        <w:rPr>
          <w:rStyle w:val="apple-converted-space"/>
          <w:rFonts w:ascii="RobotoBold" w:hAnsi="RobotoBold" w:cs="RobotoBold"/>
          <w:color w:val="383838"/>
          <w:spacing w:val="4"/>
          <w:sz w:val="23"/>
          <w:szCs w:val="23"/>
        </w:rPr>
        <w:t> </w:t>
      </w:r>
      <w:r>
        <w:rPr>
          <w:rFonts w:ascii="RobotoBold" w:hAnsi="RobotoBold" w:cs="RobotoBold"/>
          <w:color w:val="383838"/>
          <w:spacing w:val="4"/>
          <w:sz w:val="23"/>
          <w:szCs w:val="23"/>
        </w:rPr>
        <w:br/>
      </w:r>
      <w:r>
        <w:rPr>
          <w:rStyle w:val="a5"/>
          <w:rFonts w:ascii="RobotoBold" w:hAnsi="RobotoBold" w:cs="RobotoBold"/>
          <w:b w:val="0"/>
          <w:bCs w:val="0"/>
          <w:color w:val="383838"/>
          <w:spacing w:val="4"/>
          <w:sz w:val="23"/>
          <w:szCs w:val="23"/>
        </w:rPr>
        <w:t>требования к конкурсным работам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lastRenderedPageBreak/>
        <w:t>5.1. Регистрация.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5.1.1. Для участия в Конкурсе участнику необходимо зарегистрироваться в личном кабинете на официальном сайте Конкурса</w:t>
      </w:r>
      <w:r>
        <w:rPr>
          <w:rStyle w:val="apple-converted-space"/>
          <w:rFonts w:ascii="Roboto" w:hAnsi="Roboto" w:cs="Roboto"/>
          <w:color w:val="383838"/>
          <w:spacing w:val="4"/>
          <w:sz w:val="23"/>
          <w:szCs w:val="23"/>
        </w:rPr>
        <w:t> </w:t>
      </w:r>
      <w:hyperlink r:id="rId9" w:history="1">
        <w:r>
          <w:rPr>
            <w:rStyle w:val="a4"/>
            <w:rFonts w:ascii="Roboto" w:hAnsi="Roboto" w:cs="Roboto"/>
            <w:color w:val="00AEEF"/>
            <w:spacing w:val="4"/>
            <w:sz w:val="23"/>
            <w:szCs w:val="23"/>
          </w:rPr>
          <w:t>http://anticorruption.life</w:t>
        </w:r>
      </w:hyperlink>
      <w:r>
        <w:rPr>
          <w:rFonts w:ascii="Roboto" w:hAnsi="Roboto" w:cs="Roboto"/>
          <w:color w:val="383838"/>
          <w:spacing w:val="4"/>
          <w:sz w:val="23"/>
          <w:szCs w:val="23"/>
        </w:rPr>
        <w:t>, заполнить регистрационную форму и подтвердить свое согласие с Правилами конкурса, а также согласие на обработку персональных данных.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5.1.2. Конкурсные работы, соответствующие техническим требованиям, указанным в пункте 5.2 Правил в электронном виде загружаются через личный кабинет на сайте Конкурса с заполнением пояснительной информации к каждой работе.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5.1.3. По каждой номинации принимается не более 10 работ. Файлы загружаются единожды, без возможности последующего редактирования авторами работ.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5.2. Технические требования к Конкурсным работам и количественные ограничения:</w:t>
      </w:r>
    </w:p>
    <w:p w:rsidR="00844170" w:rsidRDefault="00844170" w:rsidP="004E7918">
      <w:pPr>
        <w:numPr>
          <w:ilvl w:val="0"/>
          <w:numId w:val="4"/>
        </w:numPr>
        <w:spacing w:before="167" w:after="167" w:line="335" w:lineRule="atLeast"/>
        <w:ind w:left="0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Style w:val="a5"/>
          <w:rFonts w:ascii="Roboto" w:hAnsi="Roboto" w:cs="Roboto"/>
          <w:color w:val="383838"/>
          <w:spacing w:val="4"/>
          <w:sz w:val="23"/>
          <w:szCs w:val="23"/>
        </w:rPr>
        <w:t>Номинация «Лучший видеоролик»</w:t>
      </w:r>
      <w:r>
        <w:rPr>
          <w:rFonts w:ascii="Roboto" w:hAnsi="Roboto" w:cs="Roboto"/>
          <w:color w:val="383838"/>
          <w:spacing w:val="4"/>
          <w:sz w:val="23"/>
          <w:szCs w:val="23"/>
        </w:rPr>
        <w:br/>
        <w:t xml:space="preserve">Форматы предоставления файла: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mpeg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4, разрешение не более 1920 х 1080р, физический размер файла не более 300 Мб.</w:t>
      </w:r>
      <w:r>
        <w:rPr>
          <w:rFonts w:ascii="Roboto" w:hAnsi="Roboto" w:cs="Roboto"/>
          <w:color w:val="383838"/>
          <w:spacing w:val="4"/>
          <w:sz w:val="23"/>
          <w:szCs w:val="23"/>
        </w:rPr>
        <w:br/>
        <w:t>Длительность: не более 120 сек.</w:t>
      </w:r>
      <w:r>
        <w:rPr>
          <w:rFonts w:ascii="Roboto" w:hAnsi="Roboto" w:cs="Roboto"/>
          <w:color w:val="383838"/>
          <w:spacing w:val="4"/>
          <w:sz w:val="23"/>
          <w:szCs w:val="23"/>
        </w:rPr>
        <w:br/>
        <w:t>Звук: 16 бит, стерео.</w:t>
      </w:r>
      <w:r>
        <w:rPr>
          <w:rFonts w:ascii="Roboto" w:hAnsi="Roboto" w:cs="Roboto"/>
          <w:color w:val="383838"/>
          <w:spacing w:val="4"/>
          <w:sz w:val="23"/>
          <w:szCs w:val="23"/>
        </w:rPr>
        <w:br/>
        <w:t>Количество: не более 10 файлов.</w:t>
      </w:r>
    </w:p>
    <w:p w:rsidR="00844170" w:rsidRDefault="00844170" w:rsidP="004E7918">
      <w:pPr>
        <w:numPr>
          <w:ilvl w:val="0"/>
          <w:numId w:val="4"/>
        </w:numPr>
        <w:spacing w:before="167" w:after="167" w:line="335" w:lineRule="atLeast"/>
        <w:ind w:left="0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Style w:val="a5"/>
          <w:rFonts w:ascii="Roboto" w:hAnsi="Roboto" w:cs="Roboto"/>
          <w:color w:val="383838"/>
          <w:spacing w:val="4"/>
          <w:sz w:val="23"/>
          <w:szCs w:val="23"/>
        </w:rPr>
        <w:t>Номинация «Лучший плакат»</w:t>
      </w:r>
      <w:r>
        <w:rPr>
          <w:rFonts w:ascii="Roboto" w:hAnsi="Roboto" w:cs="Roboto"/>
          <w:color w:val="383838"/>
          <w:spacing w:val="4"/>
          <w:sz w:val="23"/>
          <w:szCs w:val="23"/>
        </w:rPr>
        <w:br/>
        <w:t xml:space="preserve">Форматы предоставления файла: JPG, разрешение в соответствии с форматом А3 (297 х 420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mm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) с корректным соотношением сторон и разрешением 300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dpi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>. Физический размер одного файла не более 15 Мб.</w:t>
      </w:r>
      <w:r>
        <w:rPr>
          <w:rFonts w:ascii="Roboto" w:hAnsi="Roboto" w:cs="Roboto"/>
          <w:color w:val="383838"/>
          <w:spacing w:val="4"/>
          <w:sz w:val="23"/>
          <w:szCs w:val="23"/>
        </w:rPr>
        <w:br/>
        <w:t>Количество: не более 10 файлов.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5.3. Ограничения.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Конкурсные работы не должны содержать:</w:t>
      </w:r>
    </w:p>
    <w:p w:rsidR="00844170" w:rsidRDefault="00844170" w:rsidP="004E7918">
      <w:pPr>
        <w:numPr>
          <w:ilvl w:val="0"/>
          <w:numId w:val="5"/>
        </w:numPr>
        <w:spacing w:before="167" w:after="167" w:line="335" w:lineRule="atLeast"/>
        <w:ind w:left="0"/>
        <w:rPr>
          <w:rFonts w:ascii="Roboto" w:hAnsi="Roboto" w:cs="Roboto"/>
          <w:color w:val="383838"/>
          <w:spacing w:val="4"/>
          <w:sz w:val="23"/>
          <w:szCs w:val="23"/>
        </w:rPr>
      </w:pPr>
      <w:proofErr w:type="gramStart"/>
      <w:r>
        <w:rPr>
          <w:rFonts w:ascii="Roboto" w:hAnsi="Roboto" w:cs="Roboto"/>
          <w:color w:val="383838"/>
          <w:spacing w:val="4"/>
          <w:sz w:val="23"/>
          <w:szCs w:val="23"/>
        </w:rPr>
        <w:t>текст, сюжеты, действия сценических лиц и персонажей, противоречащие законодательству стран, перечисленных в пункте 3.1 Правил, в том числе нормам Гражданского кодекса Российской Федерации, Федерального закона от 29 декабря 2010 г. № 436-ФЗ «О защите детей от информации, причиняющей вред их здоровью и развитию», Федерального закона от 13 марта 2006 г. № 38-ФЗ «О рекламе»;</w:t>
      </w:r>
      <w:proofErr w:type="gramEnd"/>
    </w:p>
    <w:p w:rsidR="00844170" w:rsidRDefault="00844170" w:rsidP="004E7918">
      <w:pPr>
        <w:numPr>
          <w:ilvl w:val="0"/>
          <w:numId w:val="5"/>
        </w:numPr>
        <w:spacing w:before="167" w:after="167" w:line="335" w:lineRule="atLeast"/>
        <w:ind w:left="0"/>
        <w:rPr>
          <w:rFonts w:ascii="Roboto" w:hAnsi="Roboto" w:cs="Roboto"/>
          <w:color w:val="383838"/>
          <w:spacing w:val="4"/>
          <w:sz w:val="23"/>
          <w:szCs w:val="23"/>
        </w:rPr>
      </w:pPr>
      <w:proofErr w:type="gramStart"/>
      <w:r>
        <w:rPr>
          <w:rFonts w:ascii="Roboto" w:hAnsi="Roboto" w:cs="Roboto"/>
          <w:color w:val="383838"/>
          <w:spacing w:val="4"/>
          <w:sz w:val="23"/>
          <w:szCs w:val="23"/>
        </w:rPr>
        <w:t>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  <w:proofErr w:type="gramEnd"/>
    </w:p>
    <w:p w:rsidR="00844170" w:rsidRDefault="00844170" w:rsidP="004E7918">
      <w:pPr>
        <w:numPr>
          <w:ilvl w:val="0"/>
          <w:numId w:val="5"/>
        </w:numPr>
        <w:spacing w:before="167" w:after="167" w:line="335" w:lineRule="atLeast"/>
        <w:ind w:left="0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лицах;</w:t>
      </w:r>
    </w:p>
    <w:p w:rsidR="00844170" w:rsidRDefault="00844170" w:rsidP="004E7918">
      <w:pPr>
        <w:numPr>
          <w:ilvl w:val="0"/>
          <w:numId w:val="5"/>
        </w:numPr>
        <w:spacing w:before="167" w:after="167" w:line="335" w:lineRule="atLeast"/>
        <w:ind w:left="0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lastRenderedPageBreak/>
        <w:t>изображений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детей. Не допускается использование чужих текстов, видео- и аудиоматериалов (плагиат), за исключением случаев цитирования произведений в допустимых законодательством об авторском праве пределах.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В случае несоблюдения данных условий работа отстраняется от участия в конкурсе на любом этапе.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5.4. Конкурсные работы не возвращаются и не рецензируются.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5.5. Все поступившие работы будут рассмотрены национальной конкурсной комиссией той страны, из которой работа поступила на Конкурс.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На официальном сайте Конкурса публикуются для общего просмотра случайно выбранные работы. Отсутствие работы в разделе не означает, что она не принята.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center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Style w:val="a5"/>
          <w:rFonts w:ascii="RobotoBold" w:hAnsi="RobotoBold" w:cs="RobotoBold"/>
          <w:b w:val="0"/>
          <w:bCs w:val="0"/>
          <w:color w:val="383838"/>
          <w:spacing w:val="4"/>
          <w:sz w:val="23"/>
          <w:szCs w:val="23"/>
        </w:rPr>
        <w:t>6. Жюри международного конкурса,</w:t>
      </w:r>
      <w:r>
        <w:rPr>
          <w:rStyle w:val="apple-converted-space"/>
          <w:rFonts w:ascii="RobotoBold" w:hAnsi="RobotoBold" w:cs="RobotoBold"/>
          <w:color w:val="383838"/>
          <w:spacing w:val="4"/>
          <w:sz w:val="23"/>
          <w:szCs w:val="23"/>
        </w:rPr>
        <w:t> </w:t>
      </w:r>
      <w:r>
        <w:rPr>
          <w:rFonts w:ascii="RobotoBold" w:hAnsi="RobotoBold" w:cs="RobotoBold"/>
          <w:color w:val="383838"/>
          <w:spacing w:val="4"/>
          <w:sz w:val="23"/>
          <w:szCs w:val="23"/>
        </w:rPr>
        <w:br/>
      </w:r>
      <w:r>
        <w:rPr>
          <w:rStyle w:val="a5"/>
          <w:rFonts w:ascii="RobotoBold" w:hAnsi="RobotoBold" w:cs="RobotoBold"/>
          <w:b w:val="0"/>
          <w:bCs w:val="0"/>
          <w:color w:val="383838"/>
          <w:spacing w:val="4"/>
          <w:sz w:val="23"/>
          <w:szCs w:val="23"/>
        </w:rPr>
        <w:t>национальные конкурсные комиссии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6.1. Организатор формирует Жюри международного конкурса.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6.2. В состав Жюри входят представители:</w:t>
      </w:r>
    </w:p>
    <w:p w:rsidR="00844170" w:rsidRDefault="00844170" w:rsidP="004E4899">
      <w:pPr>
        <w:pStyle w:val="a3"/>
        <w:spacing w:before="167" w:beforeAutospacing="0" w:after="167" w:afterAutospacing="0" w:line="335" w:lineRule="atLeast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Генеральной прокуратуры Республики Армения;</w:t>
      </w:r>
      <w:r>
        <w:rPr>
          <w:rFonts w:ascii="Roboto" w:hAnsi="Roboto" w:cs="Roboto"/>
          <w:color w:val="383838"/>
          <w:spacing w:val="4"/>
          <w:sz w:val="23"/>
          <w:szCs w:val="23"/>
        </w:rPr>
        <w:br/>
        <w:t>Генеральной прокуратуры Республики Беларусь;</w:t>
      </w:r>
      <w:r>
        <w:rPr>
          <w:rFonts w:ascii="Roboto" w:hAnsi="Roboto" w:cs="Roboto"/>
          <w:color w:val="383838"/>
          <w:spacing w:val="4"/>
          <w:sz w:val="23"/>
          <w:szCs w:val="23"/>
        </w:rPr>
        <w:br/>
        <w:t xml:space="preserve">Генеральной прокуратуры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Кыргызской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Республики;</w:t>
      </w:r>
      <w:r>
        <w:rPr>
          <w:rFonts w:ascii="Roboto" w:hAnsi="Roboto" w:cs="Roboto"/>
          <w:color w:val="383838"/>
          <w:spacing w:val="4"/>
          <w:sz w:val="23"/>
          <w:szCs w:val="23"/>
        </w:rPr>
        <w:br/>
        <w:t>Генеральной прокуратуры Российской Федерации;</w:t>
      </w:r>
      <w:r>
        <w:rPr>
          <w:rFonts w:ascii="Roboto" w:hAnsi="Roboto" w:cs="Roboto"/>
          <w:color w:val="383838"/>
          <w:spacing w:val="4"/>
          <w:sz w:val="23"/>
          <w:szCs w:val="23"/>
        </w:rPr>
        <w:br/>
        <w:t>Агентства Республики Казахстан по делам государственной службы и противодействию коррупции;</w:t>
      </w:r>
      <w:r>
        <w:rPr>
          <w:rFonts w:ascii="Roboto" w:hAnsi="Roboto" w:cs="Roboto"/>
          <w:color w:val="383838"/>
          <w:spacing w:val="4"/>
          <w:sz w:val="23"/>
          <w:szCs w:val="23"/>
        </w:rPr>
        <w:br/>
        <w:t>Агентства по государственному финансовому контролю и борьбе с коррупцией Республики Таджикистан;</w:t>
      </w:r>
      <w:r>
        <w:rPr>
          <w:rFonts w:ascii="Roboto" w:hAnsi="Roboto" w:cs="Roboto"/>
          <w:color w:val="383838"/>
          <w:spacing w:val="4"/>
          <w:sz w:val="23"/>
          <w:szCs w:val="23"/>
        </w:rPr>
        <w:br/>
        <w:t>органов государственной власти;</w:t>
      </w:r>
      <w:r>
        <w:rPr>
          <w:rFonts w:ascii="Roboto" w:hAnsi="Roboto" w:cs="Roboto"/>
          <w:color w:val="383838"/>
          <w:spacing w:val="4"/>
          <w:sz w:val="23"/>
          <w:szCs w:val="23"/>
        </w:rPr>
        <w:br/>
        <w:t>институтов гражданского общества, средств массовой информации.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6.3. Национальные конкурсные комиссии формируются Организатором и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Соорганизаторами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Конкурса для отбора работ и определения победителей полуфинала Конкурса.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6.3.1. Порядок работы и состав национальных конкурсных комиссий в каждой стране определяется Организатором и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Соорганизаторами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Конкурса.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6.3.2. Информирование и оповещение целевой аудитории о конкурсе, его целях, задачах и условиях проведения возлагается на Организаторов и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Соорганизаторов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Конкурса.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center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Style w:val="a5"/>
          <w:rFonts w:ascii="RobotoBold" w:hAnsi="RobotoBold" w:cs="RobotoBold"/>
          <w:b w:val="0"/>
          <w:bCs w:val="0"/>
          <w:color w:val="383838"/>
          <w:spacing w:val="4"/>
          <w:sz w:val="23"/>
          <w:szCs w:val="23"/>
        </w:rPr>
        <w:t>7. Рассмотрение Конкурсных работ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7.1. Конкурсные работы, представленные после даты окончания приема работ, указанной в разделе 4 Правил, не рассматриваются.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lastRenderedPageBreak/>
        <w:t>7.2. Национальные конкурсные комиссии имеют право без уведомления участника Конкурса не принимать работы, содержание которых не соответствует или противоречит Правилам о Конкурсе, в том числе, в части соблюдения технических требований и ограничений, изложенных в пунктах 5.2 и 5.3 Правил.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7.3. Национальные конкурсные комиссии и Жюри вправе не признать ни одного из участников Конкурса победителем в определенной номинации или во всех номинациях Конкурса.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7.4. Конкурсные работы оцениваются по следующим критериям:</w:t>
      </w:r>
    </w:p>
    <w:p w:rsidR="00844170" w:rsidRDefault="00844170" w:rsidP="004E4899">
      <w:pPr>
        <w:numPr>
          <w:ilvl w:val="0"/>
          <w:numId w:val="6"/>
        </w:numPr>
        <w:tabs>
          <w:tab w:val="clear" w:pos="720"/>
          <w:tab w:val="num" w:pos="0"/>
        </w:tabs>
        <w:spacing w:before="167" w:after="167" w:line="335" w:lineRule="atLeast"/>
        <w:ind w:left="0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соответствие конкурсной работы заявленной тематике;</w:t>
      </w:r>
    </w:p>
    <w:p w:rsidR="00844170" w:rsidRDefault="00844170" w:rsidP="004E4899">
      <w:pPr>
        <w:numPr>
          <w:ilvl w:val="0"/>
          <w:numId w:val="6"/>
        </w:numPr>
        <w:tabs>
          <w:tab w:val="clear" w:pos="720"/>
          <w:tab w:val="num" w:pos="0"/>
        </w:tabs>
        <w:spacing w:before="167" w:after="167" w:line="335" w:lineRule="atLeast"/>
        <w:ind w:left="0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аргументированность и глубина раскрытия содержания;</w:t>
      </w:r>
    </w:p>
    <w:p w:rsidR="00844170" w:rsidRDefault="00844170" w:rsidP="004E4899">
      <w:pPr>
        <w:numPr>
          <w:ilvl w:val="0"/>
          <w:numId w:val="6"/>
        </w:numPr>
        <w:tabs>
          <w:tab w:val="clear" w:pos="720"/>
          <w:tab w:val="num" w:pos="0"/>
        </w:tabs>
        <w:spacing w:before="167" w:after="167" w:line="335" w:lineRule="atLeast"/>
        <w:ind w:left="0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креативность, новизна идеи и качество исполнения работы;</w:t>
      </w:r>
    </w:p>
    <w:p w:rsidR="00844170" w:rsidRDefault="00844170" w:rsidP="004E4899">
      <w:pPr>
        <w:numPr>
          <w:ilvl w:val="0"/>
          <w:numId w:val="6"/>
        </w:numPr>
        <w:tabs>
          <w:tab w:val="clear" w:pos="720"/>
          <w:tab w:val="num" w:pos="0"/>
        </w:tabs>
        <w:spacing w:before="167" w:after="167" w:line="335" w:lineRule="atLeast"/>
        <w:ind w:left="0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точность и доходчивость языка и стиля изложения.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Style w:val="a5"/>
          <w:rFonts w:ascii="RobotoBold" w:hAnsi="RobotoBold" w:cs="RobotoBold"/>
          <w:b w:val="0"/>
          <w:bCs w:val="0"/>
          <w:color w:val="383838"/>
          <w:spacing w:val="4"/>
          <w:sz w:val="23"/>
          <w:szCs w:val="23"/>
        </w:rPr>
        <w:t>7.5. На этапе полуфинала</w:t>
      </w:r>
      <w:r>
        <w:rPr>
          <w:rStyle w:val="apple-converted-space"/>
          <w:rFonts w:ascii="Roboto" w:hAnsi="Roboto" w:cs="Roboto"/>
          <w:color w:val="383838"/>
          <w:spacing w:val="4"/>
          <w:sz w:val="23"/>
          <w:szCs w:val="23"/>
        </w:rPr>
        <w:t> </w:t>
      </w:r>
      <w:r>
        <w:rPr>
          <w:rFonts w:ascii="Roboto" w:hAnsi="Roboto" w:cs="Roboto"/>
          <w:color w:val="383838"/>
          <w:spacing w:val="4"/>
          <w:sz w:val="23"/>
          <w:szCs w:val="23"/>
        </w:rPr>
        <w:t>национальные конкурсные комиссии по каждой из номинаций определяют следующие места полуфиналистов:</w:t>
      </w:r>
    </w:p>
    <w:p w:rsidR="00844170" w:rsidRDefault="00844170" w:rsidP="004E4899">
      <w:pPr>
        <w:numPr>
          <w:ilvl w:val="0"/>
          <w:numId w:val="7"/>
        </w:numPr>
        <w:tabs>
          <w:tab w:val="clear" w:pos="720"/>
          <w:tab w:val="num" w:pos="0"/>
        </w:tabs>
        <w:spacing w:before="167" w:after="167" w:line="335" w:lineRule="atLeast"/>
        <w:ind w:left="0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I место – победитель полуфинала в соответствующей номинации;</w:t>
      </w:r>
    </w:p>
    <w:p w:rsidR="00844170" w:rsidRDefault="00844170" w:rsidP="004E4899">
      <w:pPr>
        <w:numPr>
          <w:ilvl w:val="0"/>
          <w:numId w:val="7"/>
        </w:numPr>
        <w:tabs>
          <w:tab w:val="clear" w:pos="720"/>
          <w:tab w:val="num" w:pos="0"/>
        </w:tabs>
        <w:spacing w:before="167" w:after="167" w:line="335" w:lineRule="atLeast"/>
        <w:ind w:left="0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II и III места – призеры полуфинала в соответствующей номинации.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7.6. </w:t>
      </w:r>
      <w:proofErr w:type="gramStart"/>
      <w:r>
        <w:rPr>
          <w:rFonts w:ascii="Roboto" w:hAnsi="Roboto" w:cs="Roboto"/>
          <w:color w:val="383838"/>
          <w:spacing w:val="4"/>
          <w:sz w:val="23"/>
          <w:szCs w:val="23"/>
        </w:rPr>
        <w:t>Работы победителей полуфинала, занявшие I место в соответствующей номинации направляются</w:t>
      </w:r>
      <w:proofErr w:type="gram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для участия в финале.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7.7.</w:t>
      </w:r>
      <w:r>
        <w:rPr>
          <w:rStyle w:val="apple-converted-space"/>
          <w:rFonts w:ascii="Roboto" w:hAnsi="Roboto" w:cs="Roboto"/>
          <w:color w:val="383838"/>
          <w:spacing w:val="4"/>
          <w:sz w:val="23"/>
          <w:szCs w:val="23"/>
        </w:rPr>
        <w:t> </w:t>
      </w:r>
      <w:r>
        <w:rPr>
          <w:rStyle w:val="a5"/>
          <w:rFonts w:ascii="RobotoBold" w:hAnsi="RobotoBold" w:cs="RobotoBold"/>
          <w:b w:val="0"/>
          <w:bCs w:val="0"/>
          <w:color w:val="383838"/>
          <w:spacing w:val="4"/>
          <w:sz w:val="23"/>
          <w:szCs w:val="23"/>
        </w:rPr>
        <w:t>На этапе финала</w:t>
      </w:r>
      <w:r>
        <w:rPr>
          <w:rStyle w:val="apple-converted-space"/>
          <w:rFonts w:ascii="Roboto" w:hAnsi="Roboto" w:cs="Roboto"/>
          <w:color w:val="383838"/>
          <w:spacing w:val="4"/>
          <w:sz w:val="23"/>
          <w:szCs w:val="23"/>
        </w:rPr>
        <w:t> </w:t>
      </w:r>
      <w:r>
        <w:rPr>
          <w:rFonts w:ascii="Roboto" w:hAnsi="Roboto" w:cs="Roboto"/>
          <w:color w:val="383838"/>
          <w:spacing w:val="4"/>
          <w:sz w:val="23"/>
          <w:szCs w:val="23"/>
        </w:rPr>
        <w:t>Жюри международного конкурса путем открытого голосования простым большинством голосов от установленного числа членов по каждой номинации определяют следующие места:</w:t>
      </w:r>
    </w:p>
    <w:p w:rsidR="00844170" w:rsidRDefault="00844170" w:rsidP="004E4899">
      <w:pPr>
        <w:numPr>
          <w:ilvl w:val="0"/>
          <w:numId w:val="8"/>
        </w:numPr>
        <w:tabs>
          <w:tab w:val="clear" w:pos="720"/>
          <w:tab w:val="num" w:pos="0"/>
        </w:tabs>
        <w:spacing w:before="167" w:after="167" w:line="335" w:lineRule="atLeast"/>
        <w:ind w:left="0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I место – победитель Конкурса в соответствующей номинации;</w:t>
      </w:r>
    </w:p>
    <w:p w:rsidR="00844170" w:rsidRDefault="00844170" w:rsidP="004E4899">
      <w:pPr>
        <w:numPr>
          <w:ilvl w:val="0"/>
          <w:numId w:val="8"/>
        </w:numPr>
        <w:tabs>
          <w:tab w:val="clear" w:pos="720"/>
          <w:tab w:val="num" w:pos="0"/>
        </w:tabs>
        <w:spacing w:before="167" w:after="167" w:line="335" w:lineRule="atLeast"/>
        <w:ind w:left="0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II и III места – призеры Конкурса в соответствующей номинации.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center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Style w:val="a5"/>
          <w:rFonts w:ascii="RobotoBold" w:hAnsi="RobotoBold" w:cs="RobotoBold"/>
          <w:b w:val="0"/>
          <w:bCs w:val="0"/>
          <w:color w:val="383838"/>
          <w:spacing w:val="4"/>
          <w:sz w:val="23"/>
          <w:szCs w:val="23"/>
        </w:rPr>
        <w:t>8. Награждение победителей и призеров Конкурса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8.1. Победители и призеры Конкурса награждаются дипломами с указанием призового места, ценными подарками и памятными призами.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8.2. Все участники Конкурса, вышедшие в финал, награждаются дипломами за участие в Конкурсе.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8.3. Национальные конкурсные комиссии могут наградить победителей и призеров, а также всех участников полуфинала и финала Конкурса по своему усмотрению.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Торжественная церемония награждения победителей и призеров Конкурса состоится в первой декаде декабря 2018 г. и будет приурочена к Международному дню борьбы с коррупцией (9 декабря). Сведения о точной дате и месте проведения церемонии награждения будут объявлены на официальном сайте Конкурса</w:t>
      </w:r>
      <w:r>
        <w:rPr>
          <w:rStyle w:val="apple-converted-space"/>
          <w:rFonts w:ascii="Roboto" w:hAnsi="Roboto" w:cs="Roboto"/>
          <w:color w:val="383838"/>
          <w:spacing w:val="4"/>
          <w:sz w:val="23"/>
          <w:szCs w:val="23"/>
        </w:rPr>
        <w:t> </w:t>
      </w:r>
      <w:hyperlink r:id="rId10" w:history="1">
        <w:r>
          <w:rPr>
            <w:rStyle w:val="a4"/>
            <w:rFonts w:ascii="Roboto" w:hAnsi="Roboto" w:cs="Roboto"/>
            <w:color w:val="00AEEF"/>
            <w:spacing w:val="4"/>
            <w:sz w:val="23"/>
            <w:szCs w:val="23"/>
          </w:rPr>
          <w:t>http://anticorruption.life</w:t>
        </w:r>
      </w:hyperlink>
      <w:r>
        <w:rPr>
          <w:rFonts w:ascii="Roboto" w:hAnsi="Roboto" w:cs="Roboto"/>
          <w:color w:val="383838"/>
          <w:spacing w:val="4"/>
          <w:sz w:val="23"/>
          <w:szCs w:val="23"/>
        </w:rPr>
        <w:t>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center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Style w:val="a5"/>
          <w:rFonts w:ascii="RobotoBold" w:hAnsi="RobotoBold" w:cs="RobotoBold"/>
          <w:b w:val="0"/>
          <w:bCs w:val="0"/>
          <w:color w:val="383838"/>
          <w:spacing w:val="4"/>
          <w:sz w:val="23"/>
          <w:szCs w:val="23"/>
        </w:rPr>
        <w:t>9. Интеллектуальные права на Конкурсные работы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lastRenderedPageBreak/>
        <w:t>9.1. Представляя работу на Конкурс, каждый участник гарантирует, что является правообладателем Конкурсной работы и подтверждает, что исключительная лицензия – право использования конкурсной работы способами, установленными настоящим разделом Правил, не передана третьим лицам. В случае использования в работе объектов интеллектуальных 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9.2. Участник Конкурса предоставляет Организатору и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Соорганизаторам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на безвозмездной основе неисключительную лицензию (далее – «Лицензия») на Конкурсные работы в пределах, установленных настоящим разделом Правил.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proofErr w:type="gramStart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Участник Конкурса предоставляет Организатору и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Соорганизаторам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Лицензию на право использования Конкурсных работ для целей организации и проведения Конкурса, а также для последующего использования в качестве социальной рекламы, в том числе на выставках, в общественных местах и в иных целях, не противоречащих законодательству Российской Федерации и нормам международного права, в том числе способами, предусмотренными ст. 1270 Гражданского кодекса Российской Федерации, на</w:t>
      </w:r>
      <w:proofErr w:type="gram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срок действия исключительного </w:t>
      </w:r>
      <w:proofErr w:type="gramStart"/>
      <w:r>
        <w:rPr>
          <w:rFonts w:ascii="Roboto" w:hAnsi="Roboto" w:cs="Roboto"/>
          <w:color w:val="383838"/>
          <w:spacing w:val="4"/>
          <w:sz w:val="23"/>
          <w:szCs w:val="23"/>
        </w:rPr>
        <w:t>права</w:t>
      </w:r>
      <w:proofErr w:type="gram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на Конкурсную работу начиная с даты ее предоставления для участия в Конкурсе, на территории всех стран мира.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Организатор и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Соорганизаторы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вправе использовать Конкурсные работы в следующих формах (включая, </w:t>
      </w:r>
      <w:proofErr w:type="gramStart"/>
      <w:r>
        <w:rPr>
          <w:rFonts w:ascii="Roboto" w:hAnsi="Roboto" w:cs="Roboto"/>
          <w:color w:val="383838"/>
          <w:spacing w:val="4"/>
          <w:sz w:val="23"/>
          <w:szCs w:val="23"/>
        </w:rPr>
        <w:t>но</w:t>
      </w:r>
      <w:proofErr w:type="gram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не ограничиваясь): размещение в средствах массовой информации, размещение на интернет-платформах Организатора и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Соорганизаторов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>, социальных сетях, публичный показ в целях обсуждения аудиториями Конкурных работ, организация выставок и форумов, в том числе в образовательных организациях, библиотеках, тематических клубах и др.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9.3. Участник гарантирует, что предоставление Лицензии не нарушает права и интересы третьих лиц.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9.4. Организатор и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Соорганизаторы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вправе предоставлять лицензию третьим лицам (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сублицензирование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>).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9.5. Организатор и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Соорганизаторы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вправе не </w:t>
      </w:r>
      <w:proofErr w:type="gramStart"/>
      <w:r>
        <w:rPr>
          <w:rFonts w:ascii="Roboto" w:hAnsi="Roboto" w:cs="Roboto"/>
          <w:color w:val="383838"/>
          <w:spacing w:val="4"/>
          <w:sz w:val="23"/>
          <w:szCs w:val="23"/>
        </w:rPr>
        <w:t>предоставлять отчеты</w:t>
      </w:r>
      <w:proofErr w:type="gram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об использовании Конкурсных работ.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9.6. Участник Конкурса разрешает Организатору и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Соорганизаторам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использовать Конкурсные работы без указания имен их авторов, правообладателя, участника Конкурса.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9.7. Участник Конкурса разрешает Организатору и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Соорганизаторам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внесение в Конкурсные работы изменений, снабжение Конкурсных работ комментариями, пояснениями.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9.8. Участники Конкурса несут ответственность, предусмотренную действующим международным и национальным законодательством, за нарушение интеллектуальных прав третьих лиц. В случае предъявления третьими лицами претензий, связанных с размещением конкурсных работ на интернет-сайте, а также с последующим использованием Конкурсных работ способами, указанными в Правилах, участник Конкурса обязуется своими силами и за свой счет урегулировать указанные претензии третьих лиц.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center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Style w:val="a5"/>
          <w:rFonts w:ascii="RobotoBold" w:hAnsi="RobotoBold" w:cs="RobotoBold"/>
          <w:b w:val="0"/>
          <w:bCs w:val="0"/>
          <w:color w:val="383838"/>
          <w:spacing w:val="4"/>
          <w:sz w:val="23"/>
          <w:szCs w:val="23"/>
        </w:rPr>
        <w:lastRenderedPageBreak/>
        <w:t>10. Дополнительные положения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10.1. В связи с тем, что Конкурс является некоммерческим проектом, вознаграждение участникам, победителям, призерам Конкурса не выплачивается, правила Гражданского кодекса Российской Федерации о публичном конкурсе (Глава 57) к проведению Конкурса не применяются.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10.2. Отношения Организатора,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Соорганизаторов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и участников Конкурса в части организации и проведения Конкурса регулируются настоящими Правилами.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>10.3. Если участник Конкурса не согласен с каким-либо условием Правил, он вправе отказаться от участия в Конкурсе.</w:t>
      </w:r>
    </w:p>
    <w:p w:rsidR="00844170" w:rsidRDefault="00844170" w:rsidP="004E7918">
      <w:pPr>
        <w:pStyle w:val="a3"/>
        <w:spacing w:before="167" w:beforeAutospacing="0" w:after="167" w:afterAutospacing="0" w:line="335" w:lineRule="atLeast"/>
        <w:jc w:val="both"/>
        <w:rPr>
          <w:rFonts w:ascii="Roboto" w:hAnsi="Roboto" w:cs="Roboto"/>
          <w:color w:val="383838"/>
          <w:spacing w:val="4"/>
          <w:sz w:val="23"/>
          <w:szCs w:val="23"/>
        </w:rPr>
      </w:pPr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10.4. Организатор оставляет за собой право вносить изменения в Правила или отменить проведение </w:t>
      </w:r>
      <w:proofErr w:type="gramStart"/>
      <w:r>
        <w:rPr>
          <w:rFonts w:ascii="Roboto" w:hAnsi="Roboto" w:cs="Roboto"/>
          <w:color w:val="383838"/>
          <w:spacing w:val="4"/>
          <w:sz w:val="23"/>
          <w:szCs w:val="23"/>
        </w:rPr>
        <w:t>Конкурса</w:t>
      </w:r>
      <w:proofErr w:type="gram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как в целом, так и в отдельных номинациях в любое время. В случае принятия Организатором решения о внесении изменений в Правила или о прекращении проведения Конкурса, Организатор обязан уведомить об этом </w:t>
      </w:r>
      <w:proofErr w:type="spellStart"/>
      <w:r>
        <w:rPr>
          <w:rFonts w:ascii="Roboto" w:hAnsi="Roboto" w:cs="Roboto"/>
          <w:color w:val="383838"/>
          <w:spacing w:val="4"/>
          <w:sz w:val="23"/>
          <w:szCs w:val="23"/>
        </w:rPr>
        <w:t>Соорганизаторов</w:t>
      </w:r>
      <w:proofErr w:type="spellEnd"/>
      <w:r>
        <w:rPr>
          <w:rFonts w:ascii="Roboto" w:hAnsi="Roboto" w:cs="Roboto"/>
          <w:color w:val="383838"/>
          <w:spacing w:val="4"/>
          <w:sz w:val="23"/>
          <w:szCs w:val="23"/>
        </w:rPr>
        <w:t xml:space="preserve"> и участников путем размещения соответствующей информации на официальном сайте Конкурса</w:t>
      </w:r>
      <w:r>
        <w:rPr>
          <w:rStyle w:val="apple-converted-space"/>
          <w:rFonts w:ascii="Roboto" w:hAnsi="Roboto" w:cs="Roboto"/>
          <w:color w:val="383838"/>
          <w:spacing w:val="4"/>
          <w:sz w:val="23"/>
          <w:szCs w:val="23"/>
        </w:rPr>
        <w:t> </w:t>
      </w:r>
      <w:hyperlink r:id="rId11" w:history="1">
        <w:r>
          <w:rPr>
            <w:rStyle w:val="a4"/>
            <w:rFonts w:ascii="Roboto" w:hAnsi="Roboto" w:cs="Roboto"/>
            <w:color w:val="00AEEF"/>
            <w:spacing w:val="4"/>
            <w:sz w:val="23"/>
            <w:szCs w:val="23"/>
          </w:rPr>
          <w:t>http://anticorruption.life</w:t>
        </w:r>
      </w:hyperlink>
      <w:r>
        <w:rPr>
          <w:rFonts w:ascii="Roboto" w:hAnsi="Roboto" w:cs="Roboto"/>
          <w:color w:val="383838"/>
          <w:spacing w:val="4"/>
          <w:sz w:val="23"/>
          <w:szCs w:val="23"/>
        </w:rPr>
        <w:t>.</w:t>
      </w:r>
    </w:p>
    <w:p w:rsidR="00844170" w:rsidRDefault="00844170" w:rsidP="004E7918"/>
    <w:p w:rsidR="00844170" w:rsidRDefault="00844170" w:rsidP="004E7918"/>
    <w:p w:rsidR="00844170" w:rsidRDefault="00844170" w:rsidP="004E7918"/>
    <w:p w:rsidR="00844170" w:rsidRDefault="00844170" w:rsidP="004E7918"/>
    <w:p w:rsidR="00844170" w:rsidRDefault="00844170" w:rsidP="004E7918"/>
    <w:p w:rsidR="00844170" w:rsidRDefault="00844170" w:rsidP="004E7918"/>
    <w:p w:rsidR="00844170" w:rsidRDefault="00844170" w:rsidP="004E7918"/>
    <w:p w:rsidR="00844170" w:rsidRDefault="00844170" w:rsidP="004E7918"/>
    <w:p w:rsidR="00844170" w:rsidRDefault="00844170" w:rsidP="004E7918"/>
    <w:p w:rsidR="00844170" w:rsidRDefault="00844170" w:rsidP="004E7918"/>
    <w:p w:rsidR="00844170" w:rsidRDefault="00844170" w:rsidP="004E7918"/>
    <w:p w:rsidR="00844170" w:rsidRDefault="00844170" w:rsidP="004E7918"/>
    <w:p w:rsidR="00844170" w:rsidRDefault="00844170"/>
    <w:sectPr w:rsidR="00844170" w:rsidSect="004E4899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RobotoMe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6BFF"/>
    <w:multiLevelType w:val="multilevel"/>
    <w:tmpl w:val="BE3C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98447A4"/>
    <w:multiLevelType w:val="multilevel"/>
    <w:tmpl w:val="4DCA8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98A3356"/>
    <w:multiLevelType w:val="multilevel"/>
    <w:tmpl w:val="1A7E9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3E18589B"/>
    <w:multiLevelType w:val="multilevel"/>
    <w:tmpl w:val="FC1E9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8B92F43"/>
    <w:multiLevelType w:val="multilevel"/>
    <w:tmpl w:val="9EB8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5167512"/>
    <w:multiLevelType w:val="multilevel"/>
    <w:tmpl w:val="23C0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68D06F3"/>
    <w:multiLevelType w:val="multilevel"/>
    <w:tmpl w:val="89DAD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78884210"/>
    <w:multiLevelType w:val="multilevel"/>
    <w:tmpl w:val="60B8E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18"/>
    <w:rsid w:val="000D6A81"/>
    <w:rsid w:val="001D548D"/>
    <w:rsid w:val="001F4018"/>
    <w:rsid w:val="003A0DDE"/>
    <w:rsid w:val="004E4899"/>
    <w:rsid w:val="004E7918"/>
    <w:rsid w:val="004F0414"/>
    <w:rsid w:val="00780ED9"/>
    <w:rsid w:val="00844170"/>
    <w:rsid w:val="00866E63"/>
    <w:rsid w:val="009448E2"/>
    <w:rsid w:val="00C73419"/>
    <w:rsid w:val="00CE1373"/>
    <w:rsid w:val="00D108E8"/>
    <w:rsid w:val="00E8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1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E79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791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79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E791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4E791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7918"/>
  </w:style>
  <w:style w:type="character" w:styleId="a4">
    <w:name w:val="Hyperlink"/>
    <w:basedOn w:val="a0"/>
    <w:uiPriority w:val="99"/>
    <w:rsid w:val="004E7918"/>
    <w:rPr>
      <w:color w:val="0000FF"/>
      <w:u w:val="single"/>
    </w:rPr>
  </w:style>
  <w:style w:type="character" w:styleId="a5">
    <w:name w:val="Strong"/>
    <w:basedOn w:val="a0"/>
    <w:uiPriority w:val="99"/>
    <w:qFormat/>
    <w:rsid w:val="004E79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18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4E791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4E7918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E791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E7918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rsid w:val="004E791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E7918"/>
  </w:style>
  <w:style w:type="character" w:styleId="a4">
    <w:name w:val="Hyperlink"/>
    <w:basedOn w:val="a0"/>
    <w:uiPriority w:val="99"/>
    <w:rsid w:val="004E7918"/>
    <w:rPr>
      <w:color w:val="0000FF"/>
      <w:u w:val="single"/>
    </w:rPr>
  </w:style>
  <w:style w:type="character" w:styleId="a5">
    <w:name w:val="Strong"/>
    <w:basedOn w:val="a0"/>
    <w:uiPriority w:val="99"/>
    <w:qFormat/>
    <w:rsid w:val="004E7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ticorruption.life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enproc.cov.ru/anticor/konkurs-vmeste-protiv-korrupci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ticorruption.life/" TargetMode="External"/><Relationship Id="rId11" Type="http://schemas.openxmlformats.org/officeDocument/2006/relationships/hyperlink" Target="http://anticorruption.lif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anticorruption.lif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nticorruption.lif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Жила Анастасия Сергеевна</cp:lastModifiedBy>
  <cp:revision>4</cp:revision>
  <cp:lastPrinted>2018-05-25T05:40:00Z</cp:lastPrinted>
  <dcterms:created xsi:type="dcterms:W3CDTF">2018-05-28T12:19:00Z</dcterms:created>
  <dcterms:modified xsi:type="dcterms:W3CDTF">2018-05-30T07:04:00Z</dcterms:modified>
</cp:coreProperties>
</file>