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31" w:rsidRDefault="008A6C31" w:rsidP="008A6C31">
      <w:pPr>
        <w:spacing w:after="0" w:line="240" w:lineRule="auto"/>
        <w:textAlignment w:val="baseline"/>
        <w:outlineLvl w:val="0"/>
        <w:rPr>
          <w:rFonts w:ascii="inherit" w:hAnsi="inherit"/>
          <w:b/>
          <w:bCs/>
          <w:color w:val="000000"/>
          <w:kern w:val="36"/>
          <w:sz w:val="36"/>
          <w:szCs w:val="36"/>
          <w:lang w:val="ru-RU" w:eastAsia="ru-RU"/>
        </w:rPr>
      </w:pPr>
      <w:hyperlink r:id="rId5" w:history="1">
        <w:r w:rsidRPr="00DE5C11">
          <w:rPr>
            <w:rFonts w:ascii="inherit" w:hAnsi="inherit"/>
            <w:b/>
            <w:bCs/>
            <w:color w:val="000000"/>
            <w:kern w:val="36"/>
            <w:sz w:val="36"/>
            <w:szCs w:val="36"/>
            <w:u w:val="single"/>
            <w:bdr w:val="none" w:sz="0" w:space="0" w:color="auto" w:frame="1"/>
            <w:lang w:val="ru-RU" w:eastAsia="ru-RU"/>
          </w:rPr>
          <w:t>Экстремизм и терроризм - реальная угроза</w:t>
        </w:r>
      </w:hyperlink>
    </w:p>
    <w:p w:rsidR="008A6C31" w:rsidRPr="00DE5C11" w:rsidRDefault="008A6C31" w:rsidP="008A6C31">
      <w:pPr>
        <w:spacing w:after="0" w:line="240" w:lineRule="auto"/>
        <w:textAlignment w:val="baseline"/>
        <w:outlineLvl w:val="0"/>
        <w:rPr>
          <w:rFonts w:ascii="inherit" w:hAnsi="inherit"/>
          <w:b/>
          <w:bCs/>
          <w:color w:val="000000"/>
          <w:kern w:val="36"/>
          <w:sz w:val="36"/>
          <w:szCs w:val="36"/>
          <w:lang w:val="ru-RU" w:eastAsia="ru-RU"/>
        </w:rPr>
      </w:pPr>
    </w:p>
    <w:p w:rsidR="008A6C31" w:rsidRPr="00DE5C11" w:rsidRDefault="008A6C31" w:rsidP="008A6C31">
      <w:pPr>
        <w:spacing w:line="240" w:lineRule="auto"/>
        <w:textAlignment w:val="baseline"/>
        <w:rPr>
          <w:rFonts w:ascii="inherit" w:hAnsi="inherit"/>
          <w:color w:val="000000"/>
          <w:sz w:val="18"/>
          <w:szCs w:val="18"/>
          <w:lang w:val="ru-RU" w:eastAsia="ru-RU"/>
        </w:rPr>
      </w:pPr>
      <w:r w:rsidRPr="00DE5C11">
        <w:rPr>
          <w:rFonts w:ascii="inherit" w:hAnsi="inherit"/>
          <w:noProof/>
          <w:color w:val="325DA7"/>
          <w:sz w:val="18"/>
          <w:szCs w:val="18"/>
          <w:bdr w:val="none" w:sz="0" w:space="0" w:color="auto" w:frame="1"/>
          <w:lang w:val="ru-RU" w:eastAsia="ru-RU"/>
        </w:rPr>
        <w:drawing>
          <wp:inline distT="0" distB="0" distL="0" distR="0">
            <wp:extent cx="2857500" cy="2857500"/>
            <wp:effectExtent l="0" t="0" r="0" b="0"/>
            <wp:docPr id="3" name="Рисунок 3" descr="http://selskaya-nov.info/media/cache/e9/d6/01/39/03/5d/e9d60139035d735e824d272c2f09177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lskaya-nov.info/media/cache/e9/d6/01/39/03/5d/e9d60139035d735e824d272c2f09177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31" w:rsidRPr="008A6C31" w:rsidRDefault="008A6C31" w:rsidP="008A6C31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Современное российское общество переживает трансформацию системы ценностей, обусловленную модернизацией общественной жизни. 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8A6C31" w:rsidRPr="008A6C31" w:rsidRDefault="008A6C31" w:rsidP="008A6C31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b/>
          <w:sz w:val="28"/>
          <w:szCs w:val="28"/>
          <w:lang w:val="ru-RU" w:eastAsia="ru-RU"/>
        </w:rPr>
        <w:pict>
          <v:rect id="_x0000_i1025" style="width:4.7pt;height:0" o:hrpct="0" o:hralign="center" o:hrstd="t" o:hr="t" fillcolor="#a0a0a0" stroked="f"/>
        </w:pict>
      </w:r>
    </w:p>
    <w:p w:rsidR="008A6C31" w:rsidRPr="008A6C31" w:rsidRDefault="008A6C31" w:rsidP="008A6C3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8A6C31" w:rsidRPr="008A6C31" w:rsidRDefault="008A6C31" w:rsidP="008A6C3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8A6C31" w:rsidRPr="008A6C31" w:rsidRDefault="008A6C31" w:rsidP="008A6C3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Профилактика экстремизма и терроризма — это не только задача государства, но и задача  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8A6C31" w:rsidRPr="008A6C31" w:rsidRDefault="008A6C31" w:rsidP="008A6C3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8A6C31" w:rsidRPr="008A6C31" w:rsidRDefault="008A6C31" w:rsidP="008A6C3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В Российской Федерации к экстремистской деятельности  отнесены:</w:t>
      </w:r>
    </w:p>
    <w:p w:rsidR="008A6C31" w:rsidRPr="008A6C31" w:rsidRDefault="008A6C31" w:rsidP="008A6C31">
      <w:pPr>
        <w:pStyle w:val="a3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публичное оправдание терроризма и иная террористическая деятельность;</w:t>
      </w:r>
    </w:p>
    <w:p w:rsidR="008A6C31" w:rsidRPr="008A6C31" w:rsidRDefault="008A6C31" w:rsidP="008A6C31">
      <w:pPr>
        <w:pStyle w:val="a3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A6C31" w:rsidRPr="008A6C31" w:rsidRDefault="008A6C31" w:rsidP="008A6C31">
      <w:pPr>
        <w:pStyle w:val="a3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8A6C31" w:rsidRPr="008A6C31" w:rsidRDefault="008A6C31" w:rsidP="008A6C31">
      <w:pPr>
        <w:pStyle w:val="a3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8A6C31" w:rsidRPr="008A6C31" w:rsidRDefault="008A6C31" w:rsidP="008A6C31">
      <w:pPr>
        <w:pStyle w:val="a3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A6C31" w:rsidRPr="008A6C31" w:rsidRDefault="008A6C31" w:rsidP="008A6C31">
      <w:pPr>
        <w:pStyle w:val="a3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A6C31" w:rsidRPr="008A6C31" w:rsidRDefault="008A6C31" w:rsidP="008A6C31">
      <w:pPr>
        <w:pStyle w:val="a3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организация и подготовка указанных деяний, а также подстрекательство к их осуществлению.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Так по ст.282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 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Терроризм является наиболее опасной формой экстремизма.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Правовые и организационные основы противодействия террористической деятельности определены Федеральным законом от 06.03.2006 г. № 35-ФЗ "О противодействии терроризму", Указом Президента Российской Федерации от 15.02.2006 № 116 "О мерах по противодействию терроризму".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К террористическим преступлениям относятся —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</w:t>
      </w: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помощи, пожарной охраны и т.д.), нарушении прав и охраняемых законом интересов граждан.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Как показывает судебная практика, причины совершения данного преступления самые разные — от душевных расстройств до желания развлечься.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Вместе с тем, за такие "развлечения" предусмотрено уголовное наказание до 3 лет лишения свободы, а уголовной ответственности по ст.207 УК РФ подлежат лица, достигшие 14-ти лет, а 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8A6C31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Профилактика экстремизма и терроризма — это не только задача государства, но и задача представителей гражданского общества, самих граждан. В случае если Вам стали известны такие факты, </w:t>
      </w:r>
      <w:r w:rsidRPr="008A6C3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вы имеете право и должны обратиться в правоохранительные органы.</w:t>
      </w:r>
    </w:p>
    <w:p w:rsidR="008A6C31" w:rsidRPr="008A6C31" w:rsidRDefault="008A6C31" w:rsidP="008A6C31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44234C" w:rsidRPr="008A6C31" w:rsidRDefault="0044234C" w:rsidP="008A6C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4234C" w:rsidRPr="008A6C31" w:rsidSect="008A6C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D1D"/>
    <w:multiLevelType w:val="multilevel"/>
    <w:tmpl w:val="93C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6C31"/>
    <w:rsid w:val="0001490D"/>
    <w:rsid w:val="00147A12"/>
    <w:rsid w:val="00176E54"/>
    <w:rsid w:val="001A3D65"/>
    <w:rsid w:val="00273103"/>
    <w:rsid w:val="00275191"/>
    <w:rsid w:val="002A7B9E"/>
    <w:rsid w:val="00337E26"/>
    <w:rsid w:val="003A538D"/>
    <w:rsid w:val="003E7A6D"/>
    <w:rsid w:val="003F4F8F"/>
    <w:rsid w:val="0044234C"/>
    <w:rsid w:val="0046248F"/>
    <w:rsid w:val="00463426"/>
    <w:rsid w:val="004C476B"/>
    <w:rsid w:val="0051341E"/>
    <w:rsid w:val="00571843"/>
    <w:rsid w:val="006D5103"/>
    <w:rsid w:val="00777F9B"/>
    <w:rsid w:val="007A34D6"/>
    <w:rsid w:val="007A7F7E"/>
    <w:rsid w:val="007C7DB0"/>
    <w:rsid w:val="008805B5"/>
    <w:rsid w:val="008A6C31"/>
    <w:rsid w:val="009E048F"/>
    <w:rsid w:val="00A2693D"/>
    <w:rsid w:val="00A64938"/>
    <w:rsid w:val="00A95D90"/>
    <w:rsid w:val="00AA20A6"/>
    <w:rsid w:val="00BB186C"/>
    <w:rsid w:val="00C12DB8"/>
    <w:rsid w:val="00CA3BD1"/>
    <w:rsid w:val="00CE6179"/>
    <w:rsid w:val="00D468A1"/>
    <w:rsid w:val="00D9165B"/>
    <w:rsid w:val="00DD2FF9"/>
    <w:rsid w:val="00DE0E06"/>
    <w:rsid w:val="00F04ADC"/>
    <w:rsid w:val="00F22086"/>
    <w:rsid w:val="00F43400"/>
    <w:rsid w:val="00F50EF8"/>
    <w:rsid w:val="00F5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skaya-nov.info/media/cache/98/99/d1/22/01/be/9899d12201be54ffacf697d242c2b0a2.jpg" TargetMode="External"/><Relationship Id="rId5" Type="http://schemas.openxmlformats.org/officeDocument/2006/relationships/hyperlink" Target="http://selskaya-nov.info/article/5871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1</cp:revision>
  <dcterms:created xsi:type="dcterms:W3CDTF">2017-05-18T09:53:00Z</dcterms:created>
  <dcterms:modified xsi:type="dcterms:W3CDTF">2017-05-18T09:54:00Z</dcterms:modified>
</cp:coreProperties>
</file>