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B" w:rsidRPr="00C352A7" w:rsidRDefault="00A3773B" w:rsidP="00A3773B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91BFD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</w:p>
    <w:p w:rsidR="00A3773B" w:rsidRPr="00191BFD" w:rsidRDefault="00A3773B" w:rsidP="00A3773B">
      <w:pPr>
        <w:jc w:val="center"/>
        <w:rPr>
          <w:b/>
          <w:sz w:val="10"/>
          <w:szCs w:val="10"/>
        </w:rPr>
      </w:pP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:rsidR="00A3773B" w:rsidRPr="00AA0A3E" w:rsidRDefault="00A3773B" w:rsidP="00A3773B">
      <w:pPr>
        <w:jc w:val="center"/>
        <w:rPr>
          <w:sz w:val="28"/>
          <w:szCs w:val="28"/>
        </w:rPr>
      </w:pPr>
    </w:p>
    <w:p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</w:t>
      </w:r>
      <w:proofErr w:type="gramStart"/>
      <w:r w:rsidRPr="00AA0A3E">
        <w:rPr>
          <w:b/>
          <w:sz w:val="32"/>
          <w:szCs w:val="32"/>
        </w:rPr>
        <w:t>П</w:t>
      </w:r>
      <w:proofErr w:type="gramEnd"/>
      <w:r w:rsidRPr="00AA0A3E">
        <w:rPr>
          <w:b/>
          <w:sz w:val="32"/>
          <w:szCs w:val="32"/>
        </w:rPr>
        <w:t xml:space="preserve"> О С Т А Н О В Л Е Н И Е</w:t>
      </w:r>
    </w:p>
    <w:p w:rsidR="00A3773B" w:rsidRPr="00AA0A3E" w:rsidRDefault="00A3773B" w:rsidP="00A3773B">
      <w:pPr>
        <w:rPr>
          <w:b/>
          <w:sz w:val="22"/>
          <w:szCs w:val="22"/>
        </w:rPr>
      </w:pPr>
    </w:p>
    <w:p w:rsidR="00A3773B" w:rsidRPr="00191BFD" w:rsidRDefault="00A3773B" w:rsidP="00A3773B">
      <w:pPr>
        <w:rPr>
          <w:sz w:val="10"/>
          <w:szCs w:val="10"/>
        </w:rPr>
      </w:pPr>
    </w:p>
    <w:p w:rsidR="00A3773B" w:rsidRPr="008D695E" w:rsidRDefault="00A3773B" w:rsidP="00A3773B">
      <w:pPr>
        <w:jc w:val="center"/>
        <w:rPr>
          <w:sz w:val="22"/>
          <w:szCs w:val="22"/>
        </w:rPr>
      </w:pPr>
      <w:r w:rsidRPr="00AA0A3E"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A3773B" w:rsidRDefault="00A3773B" w:rsidP="00A3773B">
      <w:pPr>
        <w:rPr>
          <w:bCs/>
          <w:sz w:val="28"/>
          <w:szCs w:val="28"/>
        </w:rPr>
      </w:pPr>
    </w:p>
    <w:p w:rsidR="00A3773B" w:rsidRDefault="008910DE" w:rsidP="00A3773B">
      <w:pPr>
        <w:rPr>
          <w:bCs/>
        </w:rPr>
      </w:pPr>
      <w:r>
        <w:rPr>
          <w:bCs/>
        </w:rPr>
        <w:t>15</w:t>
      </w:r>
      <w:r w:rsidR="00C9308D">
        <w:rPr>
          <w:bCs/>
        </w:rPr>
        <w:t>.04.2020</w:t>
      </w:r>
      <w:r w:rsidR="00A3773B" w:rsidRPr="0081455E">
        <w:rPr>
          <w:bCs/>
        </w:rPr>
        <w:t xml:space="preserve">                                                                                                                  </w:t>
      </w:r>
      <w:r w:rsidR="0081455E">
        <w:rPr>
          <w:bCs/>
        </w:rPr>
        <w:t xml:space="preserve">                         </w:t>
      </w:r>
      <w:r w:rsidR="00A3773B" w:rsidRPr="0081455E">
        <w:rPr>
          <w:bCs/>
        </w:rPr>
        <w:t>№</w:t>
      </w:r>
      <w:r w:rsidR="005F0D5F">
        <w:rPr>
          <w:bCs/>
        </w:rPr>
        <w:t>23</w:t>
      </w:r>
      <w:bookmarkStart w:id="0" w:name="_GoBack"/>
      <w:bookmarkEnd w:id="0"/>
      <w:r w:rsidR="00A3773B" w:rsidRPr="0081455E">
        <w:rPr>
          <w:bCs/>
        </w:rPr>
        <w:t>-П</w:t>
      </w:r>
    </w:p>
    <w:p w:rsidR="00280EF1" w:rsidRPr="0081455E" w:rsidRDefault="00280EF1" w:rsidP="00A3773B"/>
    <w:tbl>
      <w:tblPr>
        <w:tblW w:w="7009" w:type="dxa"/>
        <w:tblLook w:val="01E0" w:firstRow="1" w:lastRow="1" w:firstColumn="1" w:lastColumn="1" w:noHBand="0" w:noVBand="0"/>
      </w:tblPr>
      <w:tblGrid>
        <w:gridCol w:w="7009"/>
      </w:tblGrid>
      <w:tr w:rsidR="00A3773B" w:rsidRPr="0010392A" w:rsidTr="006F6C64">
        <w:trPr>
          <w:trHeight w:val="1776"/>
        </w:trPr>
        <w:tc>
          <w:tcPr>
            <w:tcW w:w="7009" w:type="dxa"/>
            <w:shd w:val="clear" w:color="auto" w:fill="auto"/>
          </w:tcPr>
          <w:p w:rsidR="00A3773B" w:rsidRPr="00537E27" w:rsidRDefault="00596045" w:rsidP="00E17FC6">
            <w:pPr>
              <w:jc w:val="both"/>
              <w:rPr>
                <w:color w:val="FF0000"/>
                <w:sz w:val="28"/>
                <w:szCs w:val="28"/>
              </w:rPr>
            </w:pPr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D74F8D">
              <w:rPr>
                <w:bCs/>
              </w:rPr>
              <w:t>асноярского</w:t>
            </w:r>
            <w:r w:rsidR="006F6C64">
              <w:rPr>
                <w:bCs/>
              </w:rPr>
              <w:t xml:space="preserve"> края от 15.09.2015 №46</w:t>
            </w:r>
            <w:r w:rsidRPr="000F3B5A">
              <w:rPr>
                <w:bCs/>
              </w:rPr>
              <w:t>-П</w:t>
            </w:r>
            <w:r w:rsidR="00537E27" w:rsidRPr="000F3B5A">
              <w:rPr>
                <w:bCs/>
              </w:rPr>
              <w:t xml:space="preserve"> </w:t>
            </w:r>
            <w:r w:rsidR="00537E27" w:rsidRPr="000F3B5A">
              <w:t>«</w:t>
            </w:r>
            <w:r w:rsidR="006F6C64" w:rsidRPr="006F6C64"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537E27" w:rsidRPr="000F3B5A">
              <w:t>»</w:t>
            </w:r>
          </w:p>
          <w:p w:rsidR="00A3773B" w:rsidRPr="0010392A" w:rsidRDefault="00A3773B" w:rsidP="00E17FC6">
            <w:pPr>
              <w:jc w:val="both"/>
              <w:rPr>
                <w:sz w:val="28"/>
                <w:szCs w:val="28"/>
              </w:rPr>
            </w:pPr>
          </w:p>
        </w:tc>
      </w:tr>
    </w:tbl>
    <w:p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:rsidR="00246CA4" w:rsidRDefault="006F6C64" w:rsidP="00D74F8D">
      <w:pPr>
        <w:pStyle w:val="ac"/>
        <w:ind w:firstLine="708"/>
        <w:jc w:val="both"/>
      </w:pPr>
      <w:proofErr w:type="gramStart"/>
      <w:r>
        <w:t>В целях приведения правового акта</w:t>
      </w:r>
      <w:r w:rsidR="00D74F8D" w:rsidRPr="00D74F8D">
        <w:t xml:space="preserve"> администрации </w:t>
      </w:r>
      <w:r w:rsidR="00D74F8D">
        <w:t>Светлогорского сельсовета Туруханского района Красноярского края</w:t>
      </w:r>
      <w:r w:rsidR="00D74F8D" w:rsidRPr="00D74F8D">
        <w:t xml:space="preserve"> в соответствие с </w:t>
      </w:r>
      <w:r>
        <w:t xml:space="preserve">Постановлением Правительства Российской Федерации от 28.01.2006 № 47 «Об утверждении </w:t>
      </w:r>
      <w:r w:rsidRPr="00B44563">
        <w:t xml:space="preserve">Положения о </w:t>
      </w:r>
      <w:r>
        <w:t>признании</w:t>
      </w:r>
      <w:r w:rsidRPr="00B44563"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="00D74F8D" w:rsidRPr="00D74F8D">
        <w:t xml:space="preserve">, </w:t>
      </w:r>
      <w:r w:rsidR="00D74F8D">
        <w:t>р</w:t>
      </w:r>
      <w:r w:rsidR="00A3773B" w:rsidRPr="00DA2609">
        <w:t>уководствуясь 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  <w:proofErr w:type="gramEnd"/>
    </w:p>
    <w:p w:rsidR="000B10F0" w:rsidRPr="009079E8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r w:rsidR="00596045">
        <w:t xml:space="preserve">Внести в </w:t>
      </w:r>
      <w:r w:rsidR="00596045" w:rsidRPr="00FB45A1">
        <w:rPr>
          <w:bCs/>
        </w:rPr>
        <w:t xml:space="preserve">постановление администрации </w:t>
      </w:r>
      <w:r w:rsidR="00D74F8D" w:rsidRPr="000F3B5A">
        <w:rPr>
          <w:bCs/>
        </w:rPr>
        <w:t>Светлогорского сельсовета Туруханского района Кр</w:t>
      </w:r>
      <w:r w:rsidR="00D74F8D">
        <w:rPr>
          <w:bCs/>
        </w:rPr>
        <w:t xml:space="preserve">асноярского края </w:t>
      </w:r>
      <w:r w:rsidR="006F6C64">
        <w:rPr>
          <w:bCs/>
        </w:rPr>
        <w:t>от 15.09.2015 №46</w:t>
      </w:r>
      <w:r w:rsidR="006F6C64" w:rsidRPr="000F3B5A">
        <w:rPr>
          <w:bCs/>
        </w:rPr>
        <w:t xml:space="preserve">-П </w:t>
      </w:r>
      <w:r w:rsidR="006F6C64" w:rsidRPr="000F3B5A">
        <w:t>«</w:t>
      </w:r>
      <w:r w:rsidR="006F6C64" w:rsidRPr="006F6C64"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6F6C64" w:rsidRPr="000F3B5A">
        <w:t>»</w:t>
      </w:r>
      <w:r w:rsidR="00246CA4">
        <w:t xml:space="preserve"> (далее по тексту – Постановление)</w:t>
      </w:r>
      <w:r>
        <w:t xml:space="preserve"> следующие изменения:</w:t>
      </w:r>
    </w:p>
    <w:p w:rsidR="006F6C64" w:rsidRDefault="00595C47" w:rsidP="006F6C6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6F6C64">
        <w:t xml:space="preserve">пункт 2.1 раздела 2 Приложения №1 к Постановлению </w:t>
      </w:r>
      <w:r w:rsidR="006F6C64" w:rsidRPr="004860E5">
        <w:t>изложить в новой редакции:</w:t>
      </w:r>
    </w:p>
    <w:p w:rsidR="006F6C64" w:rsidRDefault="006F6C64" w:rsidP="006F6C64">
      <w:pPr>
        <w:ind w:firstLine="708"/>
        <w:jc w:val="both"/>
      </w:pPr>
      <w:r>
        <w:t>«</w:t>
      </w:r>
      <w:r w:rsidRPr="00267262">
        <w:t xml:space="preserve">2.1. </w:t>
      </w:r>
      <w:proofErr w:type="gramStart"/>
      <w:r w:rsidRPr="00267262"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</w:t>
      </w:r>
      <w:r w:rsidRPr="00267262">
        <w:rPr>
          <w:rStyle w:val="af1"/>
        </w:rPr>
        <w:t>,</w:t>
      </w:r>
      <w:r w:rsidRPr="00267262">
        <w:t xml:space="preserve"> либо на основании заключения органов государственного надзора (контроля) по вопросам, отнесенным к их компетенции, </w:t>
      </w:r>
      <w:r w:rsidRPr="00267262">
        <w:rPr>
          <w:rStyle w:val="af1"/>
          <w:i w:val="0"/>
        </w:rPr>
        <w:t xml:space="preserve">либо на основании заключения экспертизы жилого помещения, проведенной в соответствии с </w:t>
      </w:r>
      <w:hyperlink r:id="rId9" w:anchor="/document/72668242/entry/0" w:history="1">
        <w:r w:rsidRPr="00267262">
          <w:rPr>
            <w:rStyle w:val="ad"/>
            <w:iCs/>
            <w:color w:val="auto"/>
            <w:u w:val="none"/>
          </w:rPr>
          <w:t>постановлением</w:t>
        </w:r>
      </w:hyperlink>
      <w:r w:rsidRPr="00267262">
        <w:rPr>
          <w:rStyle w:val="af1"/>
        </w:rPr>
        <w:t xml:space="preserve"> </w:t>
      </w:r>
      <w:r w:rsidRPr="00267262">
        <w:rPr>
          <w:rStyle w:val="af1"/>
          <w:i w:val="0"/>
        </w:rPr>
        <w:t>Правительства Российской Фе</w:t>
      </w:r>
      <w:r>
        <w:rPr>
          <w:rStyle w:val="af1"/>
          <w:i w:val="0"/>
        </w:rPr>
        <w:t>дерации от 21 августа 2019 г. №1082 «</w:t>
      </w:r>
      <w:r w:rsidRPr="00267262">
        <w:rPr>
          <w:rStyle w:val="af1"/>
          <w:i w:val="0"/>
        </w:rPr>
        <w:t>Об утверждении Правил проведения</w:t>
      </w:r>
      <w:proofErr w:type="gramEnd"/>
      <w:r w:rsidRPr="00267262">
        <w:rPr>
          <w:rStyle w:val="af1"/>
          <w:i w:val="0"/>
        </w:rPr>
        <w:t xml:space="preserve"> </w:t>
      </w:r>
      <w:proofErr w:type="gramStart"/>
      <w:r w:rsidRPr="00267262">
        <w:rPr>
          <w:rStyle w:val="af1"/>
          <w:i w:val="0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Pr="00267262">
        <w:rPr>
          <w:rStyle w:val="af1"/>
          <w:i w:val="0"/>
        </w:rPr>
        <w:t xml:space="preserve"> </w:t>
      </w:r>
      <w:proofErr w:type="gramStart"/>
      <w:r w:rsidRPr="00267262">
        <w:rPr>
          <w:rStyle w:val="af1"/>
          <w:i w:val="0"/>
        </w:rPr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Style w:val="af1"/>
          <w:i w:val="0"/>
        </w:rPr>
        <w:t xml:space="preserve">мом и жилого </w:t>
      </w:r>
      <w:r w:rsidRPr="006F6C64">
        <w:rPr>
          <w:rStyle w:val="af1"/>
          <w:i w:val="0"/>
        </w:rPr>
        <w:t>дома садовым домом»,</w:t>
      </w:r>
      <w:r w:rsidRPr="006F6C64">
        <w:t xml:space="preserve"> проводит оценку соответствия помещения установленным в Положении о признании помещения жилым помещением, жилого помещения непригодным для</w:t>
      </w:r>
      <w:proofErr w:type="gramEnd"/>
      <w:r w:rsidRPr="006F6C64">
        <w:t xml:space="preserve"> проживания и многоквартирного дома аварийным и подлежащим сносу или реконструкции, утвержденным </w:t>
      </w:r>
      <w:hyperlink r:id="rId10" w:history="1">
        <w:r w:rsidRPr="006F6C64">
          <w:rPr>
            <w:rStyle w:val="af3"/>
            <w:b w:val="0"/>
            <w:color w:val="auto"/>
          </w:rPr>
          <w:t>постановлением</w:t>
        </w:r>
      </w:hyperlink>
      <w:r w:rsidRPr="00AE2F91">
        <w:t xml:space="preserve"> </w:t>
      </w:r>
      <w:r w:rsidRPr="00AE2F91">
        <w:lastRenderedPageBreak/>
        <w:t>Правительства Российской Ф</w:t>
      </w:r>
      <w:r>
        <w:t xml:space="preserve">едерации от 28 января 2006 г. № </w:t>
      </w:r>
      <w:r w:rsidRPr="00AE2F91">
        <w:t>47</w:t>
      </w:r>
      <w:r w:rsidRPr="00267262">
        <w:t xml:space="preserve"> требованиям и принимает решения в порядке, предусмотренном разделе 2.6 настоящего Положения</w:t>
      </w:r>
      <w:proofErr w:type="gramStart"/>
      <w:r w:rsidRPr="00267262">
        <w:t>.</w:t>
      </w:r>
      <w:r>
        <w:t>»;</w:t>
      </w:r>
      <w:proofErr w:type="gramEnd"/>
    </w:p>
    <w:p w:rsidR="006F6C64" w:rsidRDefault="006F6C64" w:rsidP="006F6C6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1.2. абзац второй пункта 2.3 раздела 2 Приложения №1 к Постановлению </w:t>
      </w:r>
      <w:r w:rsidRPr="004860E5">
        <w:t>изложить в новой редакции:</w:t>
      </w:r>
    </w:p>
    <w:p w:rsidR="006F6C64" w:rsidRDefault="006F6C64" w:rsidP="006F6C64">
      <w:pPr>
        <w:ind w:firstLine="708"/>
      </w:pPr>
      <w:r>
        <w:t xml:space="preserve">«- </w:t>
      </w:r>
      <w:r w:rsidRPr="00E46F8F">
        <w:t xml:space="preserve">прием и рассмотрение заявления и прилагаемых к нему обосновывающих документов, </w:t>
      </w:r>
      <w:r w:rsidRPr="00267262">
        <w:rPr>
          <w:rStyle w:val="af1"/>
          <w:i w:val="0"/>
        </w:rPr>
        <w:t>а</w:t>
      </w:r>
      <w:r w:rsidRPr="00E46F8F">
        <w:rPr>
          <w:rStyle w:val="af1"/>
        </w:rPr>
        <w:t xml:space="preserve"> </w:t>
      </w:r>
      <w:r w:rsidRPr="00E46F8F">
        <w:rPr>
          <w:rStyle w:val="af1"/>
          <w:i w:val="0"/>
        </w:rPr>
        <w:t xml:space="preserve">также иных документов, предусмотренных </w:t>
      </w:r>
      <w:r w:rsidRPr="00267262">
        <w:rPr>
          <w:rStyle w:val="af1"/>
          <w:i w:val="0"/>
        </w:rPr>
        <w:t>2.1 настоящего Положения</w:t>
      </w:r>
      <w:proofErr w:type="gramStart"/>
      <w:r w:rsidRPr="00E46F8F">
        <w:t>;</w:t>
      </w:r>
      <w:r>
        <w:t>»</w:t>
      </w:r>
      <w:proofErr w:type="gramEnd"/>
      <w:r>
        <w:t>;</w:t>
      </w:r>
    </w:p>
    <w:p w:rsidR="006F6C64" w:rsidRDefault="006F6C64" w:rsidP="006F6C64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1.3. абзац третий пункта 2.3 раздела 2 Приложения №1 к Постановлению </w:t>
      </w:r>
      <w:r w:rsidRPr="004860E5">
        <w:t>изложить в новой редакции:</w:t>
      </w:r>
    </w:p>
    <w:p w:rsidR="0048007A" w:rsidRDefault="0048007A" w:rsidP="0048007A">
      <w:pPr>
        <w:ind w:firstLine="708"/>
        <w:jc w:val="both"/>
      </w:pPr>
      <w:proofErr w:type="gramStart"/>
      <w:r>
        <w:t>«</w:t>
      </w:r>
      <w:r w:rsidRPr="00E46F8F"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</w:t>
      </w:r>
      <w:r w:rsidRPr="00E46F8F">
        <w:rPr>
          <w:rStyle w:val="af1"/>
          <w:i w:val="0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</w:t>
      </w:r>
      <w:r w:rsidRPr="00E46F8F">
        <w:rPr>
          <w:i/>
        </w:rPr>
        <w:t xml:space="preserve"> - </w:t>
      </w:r>
      <w:r w:rsidRPr="00E46F8F">
        <w:rPr>
          <w:rStyle w:val="af1"/>
          <w:i w:val="0"/>
        </w:rPr>
        <w:t>специализированная организация),</w:t>
      </w:r>
      <w:r w:rsidRPr="00E46F8F">
        <w:t xml:space="preserve">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E46F8F">
        <w:t xml:space="preserve"> </w:t>
      </w:r>
      <w:proofErr w:type="gramStart"/>
      <w:r w:rsidRPr="00E46F8F">
        <w:t>признании</w:t>
      </w:r>
      <w:proofErr w:type="gramEnd"/>
      <w:r w:rsidRPr="00E46F8F">
        <w:t xml:space="preserve"> жилого помещения соответствующим (не соответствующим) установленным требованиям;</w:t>
      </w:r>
      <w:r>
        <w:t>»;</w:t>
      </w:r>
    </w:p>
    <w:p w:rsidR="0048007A" w:rsidRDefault="0048007A" w:rsidP="0048007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 xml:space="preserve">1.4. подпункт «д» пункта 2.4 раздела 2 Приложения №1 к Постановлению </w:t>
      </w:r>
      <w:r w:rsidRPr="004860E5">
        <w:t>изложить в новой редакции:</w:t>
      </w:r>
    </w:p>
    <w:p w:rsidR="0048007A" w:rsidRDefault="0048007A" w:rsidP="0048007A">
      <w:pPr>
        <w:ind w:firstLine="708"/>
        <w:jc w:val="both"/>
      </w:pPr>
      <w:r>
        <w:t>«</w:t>
      </w:r>
      <w:r w:rsidRPr="00E46F8F">
        <w:t xml:space="preserve">д) 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 </w:t>
      </w:r>
      <w:r>
        <w:t xml:space="preserve">абзацем третьим пункта 2.3 настоящего Положения </w:t>
      </w:r>
      <w:r w:rsidRPr="00E46F8F"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</w:r>
      <w:proofErr w:type="gramStart"/>
      <w:r w:rsidRPr="00E46F8F">
        <w:t>;</w:t>
      </w:r>
      <w:r>
        <w:t>»</w:t>
      </w:r>
      <w:proofErr w:type="gramEnd"/>
      <w:r>
        <w:t>;</w:t>
      </w:r>
    </w:p>
    <w:p w:rsidR="0048007A" w:rsidRDefault="0048007A" w:rsidP="0048007A">
      <w:pPr>
        <w:ind w:firstLine="708"/>
        <w:jc w:val="both"/>
      </w:pPr>
      <w:r>
        <w:t xml:space="preserve">1.5. раздел 2 Приложения №1 к Постановлению дополнить пунктом 2.6.1 следующего содержания: </w:t>
      </w:r>
    </w:p>
    <w:p w:rsidR="0048007A" w:rsidRDefault="0048007A" w:rsidP="0048007A">
      <w:pPr>
        <w:ind w:firstLine="708"/>
        <w:jc w:val="both"/>
        <w:rPr>
          <w:rStyle w:val="af1"/>
          <w:i w:val="0"/>
        </w:rPr>
      </w:pPr>
      <w:r>
        <w:t>«</w:t>
      </w:r>
      <w:r w:rsidRPr="00E8243C">
        <w:t>2.6.1.</w:t>
      </w:r>
      <w:r w:rsidRPr="00E8243C">
        <w:rPr>
          <w:i/>
        </w:rPr>
        <w:t xml:space="preserve"> </w:t>
      </w:r>
      <w:proofErr w:type="gramStart"/>
      <w:r w:rsidRPr="00E8243C">
        <w:rPr>
          <w:rStyle w:val="af1"/>
          <w:i w:val="0"/>
        </w:rPr>
        <w:t>Два экземпляра заключения, указанного в абзаце восьмом пункта 2.6</w:t>
      </w:r>
      <w:r>
        <w:rPr>
          <w:rStyle w:val="af1"/>
        </w:rPr>
        <w:t xml:space="preserve"> </w:t>
      </w:r>
      <w:r w:rsidRPr="00E8243C">
        <w:rPr>
          <w:rStyle w:val="af1"/>
          <w:i w:val="0"/>
        </w:rPr>
        <w:t>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пунктом 1.2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</w:t>
      </w:r>
      <w:proofErr w:type="gramEnd"/>
      <w:r w:rsidRPr="00E8243C">
        <w:rPr>
          <w:rStyle w:val="af1"/>
          <w:i w:val="0"/>
        </w:rPr>
        <w:t xml:space="preserve"> дома</w:t>
      </w:r>
      <w:proofErr w:type="gramStart"/>
      <w:r w:rsidRPr="00E8243C">
        <w:rPr>
          <w:rStyle w:val="af1"/>
          <w:i w:val="0"/>
        </w:rPr>
        <w:t>.</w:t>
      </w:r>
      <w:r>
        <w:rPr>
          <w:rStyle w:val="af1"/>
          <w:i w:val="0"/>
        </w:rPr>
        <w:t>».</w:t>
      </w:r>
      <w:proofErr w:type="gramEnd"/>
    </w:p>
    <w:p w:rsidR="00300A0A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</w:t>
      </w:r>
      <w:r w:rsidRPr="00C5231B">
        <w:t>. Опубликовать настоящее постановление в газете «Светлогорский вестник» и разместить на официальном</w:t>
      </w:r>
      <w:r w:rsidRPr="00C614BD">
        <w:t xml:space="preserve"> сайте администрации Светлогорского сельсовета. </w:t>
      </w:r>
    </w:p>
    <w:p w:rsidR="00300A0A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3</w:t>
      </w:r>
      <w:r w:rsidRPr="00C614BD">
        <w:t xml:space="preserve">. Постановление вступает в силу со дня опубликования. </w:t>
      </w:r>
    </w:p>
    <w:p w:rsidR="007C0923" w:rsidRDefault="00300A0A" w:rsidP="00734F8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4</w:t>
      </w:r>
      <w:r w:rsidRPr="00C614BD">
        <w:t xml:space="preserve">. </w:t>
      </w:r>
      <w:proofErr w:type="gramStart"/>
      <w:r w:rsidRPr="00C614BD">
        <w:t>Контроль за</w:t>
      </w:r>
      <w:proofErr w:type="gramEnd"/>
      <w:r w:rsidRPr="00C614BD">
        <w:t xml:space="preserve"> исполнением настоящего постановления оставляю за собой. </w:t>
      </w:r>
    </w:p>
    <w:p w:rsidR="009079E8" w:rsidRDefault="00C9308D" w:rsidP="00C9308D">
      <w:p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</w:t>
      </w:r>
    </w:p>
    <w:p w:rsidR="0048007A" w:rsidRDefault="0048007A" w:rsidP="00C9308D">
      <w:pPr>
        <w:tabs>
          <w:tab w:val="left" w:pos="900"/>
        </w:tabs>
        <w:autoSpaceDE w:val="0"/>
        <w:autoSpaceDN w:val="0"/>
        <w:adjustRightInd w:val="0"/>
        <w:jc w:val="both"/>
      </w:pPr>
    </w:p>
    <w:p w:rsidR="00C9308D" w:rsidRDefault="00C9308D" w:rsidP="00C9308D">
      <w:pPr>
        <w:tabs>
          <w:tab w:val="left" w:pos="900"/>
        </w:tabs>
        <w:autoSpaceDE w:val="0"/>
        <w:autoSpaceDN w:val="0"/>
        <w:adjustRightInd w:val="0"/>
        <w:jc w:val="both"/>
      </w:pPr>
    </w:p>
    <w:p w:rsidR="00C9308D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И</w:t>
      </w:r>
      <w:r w:rsidR="00C9308D">
        <w:rPr>
          <w:bCs/>
        </w:rPr>
        <w:t>сполняющая</w:t>
      </w:r>
      <w:proofErr w:type="gramEnd"/>
      <w:r w:rsidR="00C9308D">
        <w:rPr>
          <w:bCs/>
        </w:rPr>
        <w:t xml:space="preserve"> обязанности</w:t>
      </w:r>
    </w:p>
    <w:p w:rsidR="00280EF1" w:rsidRPr="007C0923" w:rsidRDefault="00345135" w:rsidP="007C0923">
      <w:pPr>
        <w:tabs>
          <w:tab w:val="left" w:pos="900"/>
        </w:tabs>
        <w:autoSpaceDE w:val="0"/>
        <w:autoSpaceDN w:val="0"/>
        <w:adjustRightInd w:val="0"/>
        <w:jc w:val="both"/>
      </w:pPr>
      <w:r>
        <w:rPr>
          <w:bCs/>
        </w:rPr>
        <w:t>Главы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0B482F" w:rsidRPr="00A3773B">
        <w:rPr>
          <w:bCs/>
        </w:rPr>
        <w:t xml:space="preserve">                                               </w:t>
      </w:r>
      <w:r w:rsidR="00A3773B">
        <w:rPr>
          <w:bCs/>
        </w:rPr>
        <w:t xml:space="preserve">    </w:t>
      </w:r>
      <w:r>
        <w:rPr>
          <w:bCs/>
        </w:rPr>
        <w:t xml:space="preserve">                        </w:t>
      </w:r>
      <w:r w:rsidR="00C9308D">
        <w:rPr>
          <w:bCs/>
        </w:rPr>
        <w:t xml:space="preserve">       </w:t>
      </w:r>
      <w:r>
        <w:rPr>
          <w:bCs/>
        </w:rPr>
        <w:t xml:space="preserve"> Н.Н. Проданова</w:t>
      </w:r>
    </w:p>
    <w:sectPr w:rsidR="00280EF1" w:rsidRPr="007C0923" w:rsidSect="009079E8">
      <w:headerReference w:type="even" r:id="rId11"/>
      <w:headerReference w:type="default" r:id="rId12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41" w:rsidRDefault="00593E41">
      <w:r>
        <w:separator/>
      </w:r>
    </w:p>
  </w:endnote>
  <w:endnote w:type="continuationSeparator" w:id="0">
    <w:p w:rsidR="00593E41" w:rsidRDefault="0059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41" w:rsidRDefault="00593E41">
      <w:r>
        <w:separator/>
      </w:r>
    </w:p>
  </w:footnote>
  <w:footnote w:type="continuationSeparator" w:id="0">
    <w:p w:rsidR="00593E41" w:rsidRDefault="0059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ED0221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C47"/>
    <w:rsid w:val="00007C82"/>
    <w:rsid w:val="00030E2F"/>
    <w:rsid w:val="000952DC"/>
    <w:rsid w:val="000B10F0"/>
    <w:rsid w:val="000B482F"/>
    <w:rsid w:val="000E2760"/>
    <w:rsid w:val="000E798B"/>
    <w:rsid w:val="000F3B5A"/>
    <w:rsid w:val="000F7217"/>
    <w:rsid w:val="00105C47"/>
    <w:rsid w:val="001260CB"/>
    <w:rsid w:val="0014167B"/>
    <w:rsid w:val="00147B5C"/>
    <w:rsid w:val="00177EF1"/>
    <w:rsid w:val="00191BFD"/>
    <w:rsid w:val="001E1C3A"/>
    <w:rsid w:val="001F4F76"/>
    <w:rsid w:val="0021532F"/>
    <w:rsid w:val="00246CA4"/>
    <w:rsid w:val="002661C4"/>
    <w:rsid w:val="002747EF"/>
    <w:rsid w:val="00277315"/>
    <w:rsid w:val="00280EF1"/>
    <w:rsid w:val="00281709"/>
    <w:rsid w:val="002A3C84"/>
    <w:rsid w:val="002A5D13"/>
    <w:rsid w:val="002C3C39"/>
    <w:rsid w:val="002D2AA8"/>
    <w:rsid w:val="00300A0A"/>
    <w:rsid w:val="00321A20"/>
    <w:rsid w:val="00345135"/>
    <w:rsid w:val="00362570"/>
    <w:rsid w:val="00367DF9"/>
    <w:rsid w:val="00374533"/>
    <w:rsid w:val="00377D84"/>
    <w:rsid w:val="003B3994"/>
    <w:rsid w:val="003C2FB2"/>
    <w:rsid w:val="003D5BFE"/>
    <w:rsid w:val="003F6E13"/>
    <w:rsid w:val="003F71EF"/>
    <w:rsid w:val="0041697C"/>
    <w:rsid w:val="004271D2"/>
    <w:rsid w:val="0044242A"/>
    <w:rsid w:val="0048007A"/>
    <w:rsid w:val="00481FFD"/>
    <w:rsid w:val="004860E5"/>
    <w:rsid w:val="00486ACA"/>
    <w:rsid w:val="004947EE"/>
    <w:rsid w:val="004A5CA7"/>
    <w:rsid w:val="004B5A07"/>
    <w:rsid w:val="004C0931"/>
    <w:rsid w:val="004C354B"/>
    <w:rsid w:val="004F7966"/>
    <w:rsid w:val="0051541B"/>
    <w:rsid w:val="0052640F"/>
    <w:rsid w:val="00535E60"/>
    <w:rsid w:val="00537E27"/>
    <w:rsid w:val="005576AF"/>
    <w:rsid w:val="005704C1"/>
    <w:rsid w:val="005811A2"/>
    <w:rsid w:val="00593E41"/>
    <w:rsid w:val="00595C47"/>
    <w:rsid w:val="00596045"/>
    <w:rsid w:val="005D686F"/>
    <w:rsid w:val="005F0D5F"/>
    <w:rsid w:val="006026BE"/>
    <w:rsid w:val="00602989"/>
    <w:rsid w:val="00626647"/>
    <w:rsid w:val="00640AA1"/>
    <w:rsid w:val="006A3D1A"/>
    <w:rsid w:val="006A5249"/>
    <w:rsid w:val="006B40C1"/>
    <w:rsid w:val="006B5553"/>
    <w:rsid w:val="006F3E00"/>
    <w:rsid w:val="006F6C64"/>
    <w:rsid w:val="00707C37"/>
    <w:rsid w:val="007153AB"/>
    <w:rsid w:val="00734F85"/>
    <w:rsid w:val="00741670"/>
    <w:rsid w:val="007648AD"/>
    <w:rsid w:val="00765512"/>
    <w:rsid w:val="007657E0"/>
    <w:rsid w:val="00765EAC"/>
    <w:rsid w:val="007667C8"/>
    <w:rsid w:val="007800E9"/>
    <w:rsid w:val="007C0923"/>
    <w:rsid w:val="007C124C"/>
    <w:rsid w:val="007C5D54"/>
    <w:rsid w:val="007D60C0"/>
    <w:rsid w:val="007E6399"/>
    <w:rsid w:val="0081455E"/>
    <w:rsid w:val="00821090"/>
    <w:rsid w:val="00845357"/>
    <w:rsid w:val="0088000F"/>
    <w:rsid w:val="008910DE"/>
    <w:rsid w:val="00892425"/>
    <w:rsid w:val="008B50E6"/>
    <w:rsid w:val="009079E8"/>
    <w:rsid w:val="009150E4"/>
    <w:rsid w:val="009203CB"/>
    <w:rsid w:val="009221F1"/>
    <w:rsid w:val="0093087E"/>
    <w:rsid w:val="00960F6C"/>
    <w:rsid w:val="00986066"/>
    <w:rsid w:val="009B5D97"/>
    <w:rsid w:val="00A339C5"/>
    <w:rsid w:val="00A34C9F"/>
    <w:rsid w:val="00A3773B"/>
    <w:rsid w:val="00A47799"/>
    <w:rsid w:val="00A65717"/>
    <w:rsid w:val="00A97190"/>
    <w:rsid w:val="00AB4C7E"/>
    <w:rsid w:val="00AD18BD"/>
    <w:rsid w:val="00AF4790"/>
    <w:rsid w:val="00B20A54"/>
    <w:rsid w:val="00B23A13"/>
    <w:rsid w:val="00B515EF"/>
    <w:rsid w:val="00B534D6"/>
    <w:rsid w:val="00B641A7"/>
    <w:rsid w:val="00B73B61"/>
    <w:rsid w:val="00BA3074"/>
    <w:rsid w:val="00BB0E26"/>
    <w:rsid w:val="00BC4DB0"/>
    <w:rsid w:val="00C07408"/>
    <w:rsid w:val="00C25436"/>
    <w:rsid w:val="00C41651"/>
    <w:rsid w:val="00C668E1"/>
    <w:rsid w:val="00C67122"/>
    <w:rsid w:val="00C75A1F"/>
    <w:rsid w:val="00C925F3"/>
    <w:rsid w:val="00C9308D"/>
    <w:rsid w:val="00CA75E9"/>
    <w:rsid w:val="00CD24F5"/>
    <w:rsid w:val="00CE07F4"/>
    <w:rsid w:val="00CE7C22"/>
    <w:rsid w:val="00D10D71"/>
    <w:rsid w:val="00D11757"/>
    <w:rsid w:val="00D26391"/>
    <w:rsid w:val="00D27686"/>
    <w:rsid w:val="00D34600"/>
    <w:rsid w:val="00D3659F"/>
    <w:rsid w:val="00D47CF3"/>
    <w:rsid w:val="00D5091E"/>
    <w:rsid w:val="00D70A03"/>
    <w:rsid w:val="00D73A1A"/>
    <w:rsid w:val="00D74F8D"/>
    <w:rsid w:val="00D9193F"/>
    <w:rsid w:val="00DA2609"/>
    <w:rsid w:val="00DC0B7F"/>
    <w:rsid w:val="00DF2640"/>
    <w:rsid w:val="00E15F11"/>
    <w:rsid w:val="00E16ED5"/>
    <w:rsid w:val="00E17FC6"/>
    <w:rsid w:val="00E4741C"/>
    <w:rsid w:val="00E57CDF"/>
    <w:rsid w:val="00E96880"/>
    <w:rsid w:val="00E96BF2"/>
    <w:rsid w:val="00EA3C4D"/>
    <w:rsid w:val="00EA78DB"/>
    <w:rsid w:val="00EB56B1"/>
    <w:rsid w:val="00ED0221"/>
    <w:rsid w:val="00EF25C9"/>
    <w:rsid w:val="00F0264B"/>
    <w:rsid w:val="00F13E62"/>
    <w:rsid w:val="00F16C12"/>
    <w:rsid w:val="00F333F5"/>
    <w:rsid w:val="00F334A1"/>
    <w:rsid w:val="00FC6ECE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rsid w:val="00D74F8D"/>
    <w:rPr>
      <w:i/>
      <w:iCs/>
    </w:rPr>
  </w:style>
  <w:style w:type="character" w:customStyle="1" w:styleId="s10">
    <w:name w:val="s_10"/>
    <w:basedOn w:val="a0"/>
    <w:rsid w:val="00D74F8D"/>
  </w:style>
  <w:style w:type="paragraph" w:styleId="af2">
    <w:name w:val="List Paragraph"/>
    <w:basedOn w:val="a"/>
    <w:uiPriority w:val="34"/>
    <w:qFormat/>
    <w:rsid w:val="00595C47"/>
    <w:pPr>
      <w:ind w:left="720"/>
      <w:contextualSpacing/>
    </w:pPr>
  </w:style>
  <w:style w:type="character" w:customStyle="1" w:styleId="af3">
    <w:name w:val="Гипертекстовая ссылка"/>
    <w:uiPriority w:val="99"/>
    <w:rsid w:val="006F6C64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4469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Жила Анастасия Сергеевна</cp:lastModifiedBy>
  <cp:revision>12</cp:revision>
  <cp:lastPrinted>2020-04-15T09:32:00Z</cp:lastPrinted>
  <dcterms:created xsi:type="dcterms:W3CDTF">2019-06-03T16:09:00Z</dcterms:created>
  <dcterms:modified xsi:type="dcterms:W3CDTF">2020-04-15T09:32:00Z</dcterms:modified>
</cp:coreProperties>
</file>