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583D82" w:rsidP="00092969">
      <w:pPr>
        <w:autoSpaceDE w:val="0"/>
        <w:autoSpaceDN w:val="0"/>
        <w:adjustRightInd w:val="0"/>
        <w:rPr>
          <w:bCs/>
        </w:rPr>
      </w:pPr>
      <w:r>
        <w:rPr>
          <w:bCs/>
        </w:rPr>
        <w:t>0</w:t>
      </w:r>
      <w:r w:rsidR="00CC5ACC">
        <w:rPr>
          <w:bCs/>
        </w:rPr>
        <w:t>7</w:t>
      </w:r>
      <w:r>
        <w:rPr>
          <w:bCs/>
        </w:rPr>
        <w:t>.04</w:t>
      </w:r>
      <w:r w:rsidR="005368F9" w:rsidRPr="00CD742C">
        <w:rPr>
          <w:bCs/>
        </w:rPr>
        <w:t>.</w:t>
      </w:r>
      <w:r w:rsidR="0046542B" w:rsidRPr="00CD742C">
        <w:rPr>
          <w:bCs/>
        </w:rPr>
        <w:t>20</w:t>
      </w:r>
      <w:r w:rsidR="00E6284C" w:rsidRPr="00CD742C">
        <w:rPr>
          <w:bCs/>
        </w:rPr>
        <w:t>20</w:t>
      </w:r>
      <w:r w:rsidR="00416CF6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 w:rsidR="003E4405">
        <w:rPr>
          <w:bCs/>
        </w:rPr>
        <w:t xml:space="preserve"> 1</w:t>
      </w:r>
      <w:r w:rsidR="00CC5ACC">
        <w:rPr>
          <w:bCs/>
        </w:rPr>
        <w:t>5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71054C" w:rsidRDefault="00583D82" w:rsidP="00EF60EB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EF60EB">
              <w:t>ого</w:t>
            </w:r>
            <w:r w:rsidRPr="0071054C">
              <w:t xml:space="preserve"> сельсовет</w:t>
            </w:r>
            <w:r w:rsidR="00EF60EB">
              <w:t>а</w:t>
            </w:r>
            <w:r>
              <w:t xml:space="preserve"> от 27.03.2020 № 12-П «</w:t>
            </w:r>
            <w:r w:rsidR="0071054C" w:rsidRPr="0071054C">
              <w:t>О дополнительных мерах, направленных на предупреждение распространения коронавирусной</w:t>
            </w:r>
            <w:r w:rsidR="0071054C">
              <w:t xml:space="preserve"> инфекции, вызванной 2019-nCoV, </w:t>
            </w:r>
            <w:r w:rsidR="0071054C" w:rsidRPr="0071054C">
              <w:t>на территории</w:t>
            </w:r>
            <w:r w:rsidR="00812FAA" w:rsidRPr="0071054C">
              <w:t xml:space="preserve"> муниципального образования Светлогорский сельсовет</w:t>
            </w:r>
            <w:r>
              <w:t>»</w:t>
            </w:r>
            <w:r w:rsidR="00812FAA" w:rsidRPr="0071054C">
              <w:t xml:space="preserve"> 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812FAA" w:rsidRDefault="00812FAA" w:rsidP="006972DB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812FAA" w:rsidRDefault="00812FAA" w:rsidP="00A24BE8">
      <w:pPr>
        <w:autoSpaceDE w:val="0"/>
        <w:autoSpaceDN w:val="0"/>
        <w:adjustRightInd w:val="0"/>
        <w:ind w:firstLine="709"/>
        <w:jc w:val="both"/>
      </w:pPr>
      <w:r w:rsidRPr="0071054C">
        <w:t xml:space="preserve">В целях недопущения распространения коронавирусной инфекции на территории муниципального образования Светлогорский сельсовет, во исполнение </w:t>
      </w:r>
      <w:r w:rsidR="0071054C" w:rsidRPr="0071054C">
        <w:t xml:space="preserve">Указа Губернатора Красноярского края от </w:t>
      </w:r>
      <w:r w:rsidR="00583D82">
        <w:t>04.04</w:t>
      </w:r>
      <w:r w:rsidR="0071054C" w:rsidRPr="0071054C">
        <w:t>.2020 №</w:t>
      </w:r>
      <w:r w:rsidR="00583D82">
        <w:t>8</w:t>
      </w:r>
      <w:r w:rsidR="0071054C" w:rsidRPr="0071054C">
        <w:t>1-уг «</w:t>
      </w:r>
      <w:r w:rsidR="00583D82" w:rsidRPr="00A24BE8">
        <w:t xml:space="preserve">О внесении изменений в указ </w:t>
      </w:r>
      <w:r w:rsidR="00A24BE8">
        <w:t>Губернатора Красноярского края</w:t>
      </w:r>
      <w:r w:rsidR="00583D82" w:rsidRPr="00A24BE8">
        <w:t xml:space="preserve">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Pr="0071054C">
        <w:t>,</w:t>
      </w:r>
      <w:r w:rsidR="003A1F6E">
        <w:t xml:space="preserve"> постановления </w:t>
      </w:r>
      <w:r w:rsidR="003A1F6E" w:rsidRPr="00F93763">
        <w:t xml:space="preserve">администрации Туруханского района от </w:t>
      </w:r>
      <w:r w:rsidR="00F93763" w:rsidRPr="00F93763">
        <w:t>06</w:t>
      </w:r>
      <w:r w:rsidR="003A1F6E" w:rsidRPr="00F93763">
        <w:t>.0</w:t>
      </w:r>
      <w:r w:rsidR="00F93763" w:rsidRPr="00F93763">
        <w:t>4</w:t>
      </w:r>
      <w:r w:rsidR="003A1F6E" w:rsidRPr="00F93763">
        <w:t xml:space="preserve">.2020 </w:t>
      </w:r>
      <w:r w:rsidR="00F93763" w:rsidRPr="00F93763">
        <w:t>№ 187-П «</w:t>
      </w:r>
      <w:r w:rsidR="003A1F6E" w:rsidRPr="00F93763">
        <w:t>О внесении изменений в постановление администрации Туруханск</w:t>
      </w:r>
      <w:r w:rsidR="00F93763">
        <w:t>ого района от 28.03.2020 № 163-</w:t>
      </w:r>
      <w:r w:rsidR="003A1F6E" w:rsidRPr="00F93763">
        <w:t>п «О мерах по организации и проведению мероприятий во исполнение Указа Губернатора Красноярского края от 27.03.2020 № 71-уг»</w:t>
      </w:r>
      <w:r w:rsidR="00AF135E">
        <w:t>,</w:t>
      </w:r>
      <w:r w:rsidRPr="0071054C">
        <w:t xml:space="preserve"> руководствуясь статьями 19, 22 Устава Светлогорского сельсовета Туруханского района</w:t>
      </w:r>
      <w:r w:rsidRPr="00812FAA">
        <w:t xml:space="preserve"> Красноярского края, ПОСТАНОВЛЯЮ:</w:t>
      </w:r>
    </w:p>
    <w:p w:rsidR="00812FAA" w:rsidRDefault="00812FAA" w:rsidP="00867CBA">
      <w:pPr>
        <w:autoSpaceDE w:val="0"/>
        <w:autoSpaceDN w:val="0"/>
        <w:adjustRightInd w:val="0"/>
        <w:ind w:firstLine="709"/>
        <w:jc w:val="both"/>
      </w:pPr>
    </w:p>
    <w:p w:rsidR="00C50A33" w:rsidRDefault="00C50A33" w:rsidP="00C50A33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>
        <w:t xml:space="preserve">Внести в постановление администрации </w:t>
      </w:r>
      <w:r w:rsidRPr="0071054C">
        <w:t>Светлогорск</w:t>
      </w:r>
      <w:r w:rsidR="00EF60EB">
        <w:t>ого</w:t>
      </w:r>
      <w:r w:rsidRPr="0071054C">
        <w:t xml:space="preserve"> сельсовет</w:t>
      </w:r>
      <w:r w:rsidR="00EF60EB">
        <w:t>а</w:t>
      </w:r>
      <w:r>
        <w:t xml:space="preserve"> от 27.03.2020 № 12-П «</w:t>
      </w:r>
      <w:r w:rsidRPr="0071054C">
        <w:t>О дополнительных мерах, направленных на предупреждение распространения коронавирусной</w:t>
      </w:r>
      <w:r>
        <w:t xml:space="preserve"> инфекции, вызванной 2019-nCoV, </w:t>
      </w:r>
      <w:r w:rsidRPr="0071054C">
        <w:t>на территории муниципального образования Светлогорский сельсовет</w:t>
      </w:r>
      <w:r>
        <w:t>»</w:t>
      </w:r>
      <w:r w:rsidRPr="0071054C">
        <w:t xml:space="preserve"> </w:t>
      </w:r>
      <w:r w:rsidRPr="00C50A33">
        <w:t>следующие изменения:</w:t>
      </w:r>
    </w:p>
    <w:p w:rsidR="00CB1E81" w:rsidRDefault="00CB1E81" w:rsidP="007C1AE1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 пункте 2:</w:t>
      </w:r>
    </w:p>
    <w:p w:rsidR="0098022C" w:rsidRPr="00091667" w:rsidRDefault="0098022C" w:rsidP="0098022C">
      <w:pPr>
        <w:ind w:firstLine="708"/>
        <w:jc w:val="both"/>
      </w:pPr>
      <w:r w:rsidRPr="00091667">
        <w:t>дополнить пунктом 2.1 следующего содержания:</w:t>
      </w:r>
    </w:p>
    <w:p w:rsidR="0098022C" w:rsidRPr="00091667" w:rsidRDefault="0098022C" w:rsidP="003A1F6E">
      <w:pPr>
        <w:ind w:firstLine="708"/>
        <w:jc w:val="both"/>
      </w:pPr>
      <w:r w:rsidRPr="00091667">
        <w:t xml:space="preserve">«2.1. Установить, что ограничительные меры, установленные пунктом 2 настоящего </w:t>
      </w:r>
      <w:r w:rsidR="000D2B0C" w:rsidRPr="00091667">
        <w:t>постановления</w:t>
      </w:r>
      <w:r w:rsidRPr="00091667">
        <w:t>, не распространяются на деятельность работодателей и их работников, являющихся:</w:t>
      </w:r>
    </w:p>
    <w:p w:rsidR="0098022C" w:rsidRPr="00091667" w:rsidRDefault="0098022C" w:rsidP="0098022C">
      <w:pPr>
        <w:ind w:firstLine="708"/>
        <w:jc w:val="both"/>
      </w:pPr>
      <w:r w:rsidRPr="00091667">
        <w:t>1) непрерывно действующими организациями, в том числе:</w:t>
      </w:r>
    </w:p>
    <w:p w:rsidR="0098022C" w:rsidRPr="00091667" w:rsidRDefault="0098022C" w:rsidP="0098022C">
      <w:pPr>
        <w:ind w:firstLine="708"/>
        <w:jc w:val="both"/>
      </w:pPr>
      <w:r w:rsidRPr="00091667">
        <w:t xml:space="preserve">а) в сфере энергетики, теплоснабжения, водоподготовки, водоотчистки </w:t>
      </w:r>
      <w:r w:rsidRPr="00091667">
        <w:br/>
        <w:t>и водоотведения;</w:t>
      </w:r>
    </w:p>
    <w:p w:rsidR="0098022C" w:rsidRPr="00091667" w:rsidRDefault="0098022C" w:rsidP="0098022C">
      <w:pPr>
        <w:ind w:firstLine="708"/>
        <w:jc w:val="both"/>
      </w:pPr>
      <w:r w:rsidRPr="00091667">
        <w:t xml:space="preserve">б) организациями, эксплуатирующими 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 </w:t>
      </w:r>
    </w:p>
    <w:p w:rsidR="0098022C" w:rsidRPr="00091667" w:rsidRDefault="0098022C" w:rsidP="0098022C">
      <w:pPr>
        <w:ind w:firstLine="708"/>
        <w:jc w:val="both"/>
      </w:pPr>
      <w:r w:rsidRPr="00091667">
        <w:t>в) организациями, эксплуатирующими гидротехнические сооружения, организациями атомной промышленности;</w:t>
      </w:r>
    </w:p>
    <w:p w:rsidR="0098022C" w:rsidRPr="00091667" w:rsidRDefault="0098022C" w:rsidP="0098022C">
      <w:pPr>
        <w:ind w:firstLine="708"/>
        <w:jc w:val="both"/>
      </w:pPr>
      <w:r w:rsidRPr="00091667">
        <w:t xml:space="preserve">г) строительными организациями, приостановка деятельности которых создаст угрозу безопасности, здоровью и жизни людей; </w:t>
      </w:r>
    </w:p>
    <w:p w:rsidR="0098022C" w:rsidRPr="00091667" w:rsidRDefault="0098022C" w:rsidP="0098022C">
      <w:pPr>
        <w:ind w:firstLine="708"/>
        <w:jc w:val="both"/>
      </w:pPr>
      <w:r w:rsidRPr="00091667">
        <w:t>д) организациями, осуществляющими предоставление гостиничных услуг;</w:t>
      </w:r>
    </w:p>
    <w:p w:rsidR="0098022C" w:rsidRPr="00091667" w:rsidRDefault="0098022C" w:rsidP="0098022C">
      <w:pPr>
        <w:ind w:firstLine="708"/>
        <w:jc w:val="both"/>
      </w:pPr>
      <w:r w:rsidRPr="00091667">
        <w:lastRenderedPageBreak/>
        <w:t>2) медицинскими организациями и организациями социального обслуживания;</w:t>
      </w:r>
    </w:p>
    <w:p w:rsidR="0098022C" w:rsidRPr="00091667" w:rsidRDefault="0098022C" w:rsidP="0098022C">
      <w:pPr>
        <w:ind w:firstLine="708"/>
        <w:jc w:val="both"/>
      </w:pPr>
      <w:r w:rsidRPr="00091667">
        <w:t>3) организациями, осуществляющими доставку аптечных товаров;</w:t>
      </w:r>
    </w:p>
    <w:p w:rsidR="0098022C" w:rsidRPr="00091667" w:rsidRDefault="0098022C" w:rsidP="0098022C">
      <w:pPr>
        <w:ind w:firstLine="708"/>
        <w:jc w:val="both"/>
      </w:pPr>
      <w:r w:rsidRPr="00091667">
        <w:t>4) организациями, выполняющими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98022C" w:rsidRPr="00091667" w:rsidRDefault="0098022C" w:rsidP="00AF135E">
      <w:pPr>
        <w:ind w:firstLine="708"/>
        <w:jc w:val="both"/>
      </w:pPr>
      <w:r w:rsidRPr="00091667">
        <w:t>5) организациями, осуществляющими неотложные ремонтные</w:t>
      </w:r>
      <w:r w:rsidR="00AF135E">
        <w:t xml:space="preserve"> </w:t>
      </w:r>
      <w:r w:rsidRPr="00091667">
        <w:t>и погрузочно-разгрузочные работы;</w:t>
      </w:r>
    </w:p>
    <w:p w:rsidR="0098022C" w:rsidRPr="00091667" w:rsidRDefault="0098022C" w:rsidP="0098022C">
      <w:pPr>
        <w:ind w:firstLine="708"/>
        <w:jc w:val="both"/>
      </w:pPr>
      <w:r w:rsidRPr="00091667">
        <w:t>6) организациями, предоставляющими финансовые услуги в части неотложных функций (в первую очередь услуги по расчетам и платежам);</w:t>
      </w:r>
    </w:p>
    <w:p w:rsidR="0098022C" w:rsidRPr="00091667" w:rsidRDefault="0098022C" w:rsidP="00C44B62">
      <w:pPr>
        <w:ind w:firstLine="708"/>
        <w:jc w:val="both"/>
      </w:pPr>
      <w:r w:rsidRPr="00091667">
        <w:t>7) организациями, выполняющими неотложные работы в условиях чрезвычайных обстоятельств, в иных случаях, ставящих под угрозу жизнь</w:t>
      </w:r>
      <w:r w:rsidR="00C44B62">
        <w:t xml:space="preserve"> </w:t>
      </w:r>
      <w:r w:rsidRPr="00091667">
        <w:t>и нормальные жизненные условия населения;</w:t>
      </w:r>
    </w:p>
    <w:p w:rsidR="0098022C" w:rsidRPr="00091667" w:rsidRDefault="0098022C" w:rsidP="00C44B62">
      <w:pPr>
        <w:ind w:firstLine="708"/>
        <w:jc w:val="both"/>
      </w:pPr>
      <w:r w:rsidRPr="00091667">
        <w:t>8) организациями в сфере обращения с отходами производства</w:t>
      </w:r>
      <w:r w:rsidR="00C44B62">
        <w:t xml:space="preserve"> </w:t>
      </w:r>
      <w:r w:rsidRPr="00091667">
        <w:t>и потребления;</w:t>
      </w:r>
    </w:p>
    <w:p w:rsidR="0098022C" w:rsidRPr="00091667" w:rsidRDefault="0098022C" w:rsidP="00C44B62">
      <w:pPr>
        <w:ind w:firstLine="708"/>
        <w:jc w:val="both"/>
      </w:pPr>
      <w:r w:rsidRPr="00091667">
        <w:t xml:space="preserve">9) организациями, осуществляющими жилищно-коммунальное обслуживание </w:t>
      </w:r>
      <w:r w:rsidR="00C44B62">
        <w:t xml:space="preserve"> </w:t>
      </w:r>
      <w:r w:rsidRPr="00091667">
        <w:t>населения, включая организации, выполняющие работу</w:t>
      </w:r>
      <w:r w:rsidR="00C44B62">
        <w:t xml:space="preserve"> </w:t>
      </w:r>
      <w:r w:rsidRPr="00091667">
        <w:t>по эксплуатации и обслуживанию общего имущества многоквартирных домов, выполнению работ по аварийно-диспетчерскому обслуживанию</w:t>
      </w:r>
      <w:r w:rsidR="000D2B0C" w:rsidRPr="00091667">
        <w:t>;</w:t>
      </w:r>
    </w:p>
    <w:p w:rsidR="0098022C" w:rsidRPr="00091667" w:rsidRDefault="0098022C" w:rsidP="00C44B62">
      <w:pPr>
        <w:ind w:firstLine="708"/>
        <w:jc w:val="both"/>
      </w:pPr>
      <w:r w:rsidRPr="00091667">
        <w:t>10) организациями, обеспечивающими производство и (или) доставку</w:t>
      </w:r>
      <w:r w:rsidR="00C44B62">
        <w:t xml:space="preserve"> </w:t>
      </w:r>
      <w:r w:rsidRPr="00091667">
        <w:t>продовольственных товаров и (или) непродовольственных товаров первой необходимости;</w:t>
      </w:r>
    </w:p>
    <w:p w:rsidR="0098022C" w:rsidRPr="00091667" w:rsidRDefault="0098022C" w:rsidP="0098022C">
      <w:pPr>
        <w:ind w:firstLine="708"/>
        <w:jc w:val="both"/>
      </w:pPr>
      <w:r w:rsidRPr="00091667">
        <w:t xml:space="preserve">11) организациями </w:t>
      </w:r>
      <w:r w:rsidR="000D2B0C" w:rsidRPr="00091667">
        <w:t>системы нефтепродуктообеспечения</w:t>
      </w:r>
      <w:r w:rsidRPr="00091667">
        <w:t>;</w:t>
      </w:r>
    </w:p>
    <w:p w:rsidR="0098022C" w:rsidRPr="00091667" w:rsidRDefault="0098022C" w:rsidP="000D2B0C">
      <w:pPr>
        <w:ind w:firstLine="708"/>
        <w:jc w:val="both"/>
      </w:pPr>
      <w:r w:rsidRPr="00091667">
        <w:t>1</w:t>
      </w:r>
      <w:r w:rsidR="000D2B0C" w:rsidRPr="00091667">
        <w:t>2</w:t>
      </w:r>
      <w:r w:rsidRPr="00091667">
        <w:t>) организациями, осуществляющими транспортное обслуживание населения;</w:t>
      </w:r>
    </w:p>
    <w:p w:rsidR="0098022C" w:rsidRPr="00091667" w:rsidRDefault="0098022C" w:rsidP="0098022C">
      <w:pPr>
        <w:ind w:firstLine="708"/>
        <w:jc w:val="both"/>
      </w:pPr>
      <w:r w:rsidRPr="00091667">
        <w:t>1</w:t>
      </w:r>
      <w:r w:rsidR="000D2B0C" w:rsidRPr="00091667">
        <w:t>3</w:t>
      </w:r>
      <w:r w:rsidRPr="00091667">
        <w:t>) организациями в сфере информационных технологий и связи, включая почтовую связь</w:t>
      </w:r>
      <w:proofErr w:type="gramStart"/>
      <w:r w:rsidR="00781032">
        <w:t>.»;</w:t>
      </w:r>
      <w:proofErr w:type="gramEnd"/>
    </w:p>
    <w:p w:rsidR="0098022C" w:rsidRPr="00091667" w:rsidRDefault="0098022C" w:rsidP="0098022C">
      <w:pPr>
        <w:ind w:firstLine="708"/>
        <w:jc w:val="both"/>
      </w:pPr>
      <w:r w:rsidRPr="00091667">
        <w:t>дополнить пунктом 2.</w:t>
      </w:r>
      <w:r w:rsidR="00061B95" w:rsidRPr="00091667">
        <w:t>2.</w:t>
      </w:r>
      <w:r w:rsidRPr="00091667">
        <w:t xml:space="preserve"> следующего содержания:</w:t>
      </w:r>
    </w:p>
    <w:p w:rsidR="0098022C" w:rsidRPr="00091667" w:rsidRDefault="0098022C" w:rsidP="0098022C">
      <w:pPr>
        <w:ind w:firstLine="708"/>
        <w:jc w:val="both"/>
      </w:pPr>
      <w:r w:rsidRPr="00091667">
        <w:t>«2.</w:t>
      </w:r>
      <w:r w:rsidR="00061B95" w:rsidRPr="00091667">
        <w:t>2</w:t>
      </w:r>
      <w:r w:rsidRPr="00091667">
        <w:t>. Обязать работодателей, осуществляющих деятельность в сферах,</w:t>
      </w:r>
      <w:r w:rsidRPr="00091667">
        <w:br/>
        <w:t xml:space="preserve">в отношении которых решениями Президента Российской Федерации или указом </w:t>
      </w:r>
      <w:r w:rsidR="00061B95">
        <w:t>Губернатора Красноярского края</w:t>
      </w:r>
      <w:r w:rsidR="00061B95" w:rsidRPr="00A24BE8">
        <w:t xml:space="preserve">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061B95">
        <w:t xml:space="preserve"> </w:t>
      </w:r>
      <w:r w:rsidRPr="00091667">
        <w:t>не был установлен запрет на их посещение гражданами, обеспечить принятие решений об установлении перечня работников (исполнителей по гражданско-правовым договорам):</w:t>
      </w:r>
    </w:p>
    <w:p w:rsidR="0098022C" w:rsidRPr="00091667" w:rsidRDefault="0098022C" w:rsidP="0098022C">
      <w:pPr>
        <w:ind w:firstLine="708"/>
        <w:jc w:val="both"/>
      </w:pPr>
      <w:r w:rsidRPr="00091667">
        <w:t xml:space="preserve">1) не подлежащих переводу на дистанционный режим работы в связи </w:t>
      </w:r>
      <w:r w:rsidRPr="00091667">
        <w:br/>
        <w:t>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предпринимателей;</w:t>
      </w:r>
    </w:p>
    <w:p w:rsidR="0098022C" w:rsidRPr="00091667" w:rsidRDefault="0098022C" w:rsidP="0098022C">
      <w:pPr>
        <w:ind w:firstLine="708"/>
        <w:jc w:val="both"/>
      </w:pPr>
      <w:r w:rsidRPr="00091667">
        <w:t>2) подлежащих переводу на дистанционный режим работы;</w:t>
      </w:r>
    </w:p>
    <w:p w:rsidR="0098022C" w:rsidRPr="00091667" w:rsidRDefault="0098022C" w:rsidP="0098022C">
      <w:pPr>
        <w:ind w:firstLine="708"/>
        <w:jc w:val="both"/>
      </w:pPr>
      <w:r w:rsidRPr="00091667">
        <w:t>3) в отношении которых установлены нерабочие дни с сохранением заработной платы.</w:t>
      </w:r>
    </w:p>
    <w:p w:rsidR="00061B95" w:rsidRPr="00091667" w:rsidRDefault="0098022C" w:rsidP="00D209A5">
      <w:pPr>
        <w:autoSpaceDE w:val="0"/>
        <w:autoSpaceDN w:val="0"/>
        <w:adjustRightInd w:val="0"/>
        <w:ind w:firstLine="709"/>
        <w:jc w:val="both"/>
      </w:pPr>
      <w:r w:rsidRPr="00091667">
        <w:t>Решения работодателей об установлении перечня работников (исполнителей по гражданско-правовым договорам), указанных</w:t>
      </w:r>
      <w:r w:rsidR="00D209A5">
        <w:t xml:space="preserve"> </w:t>
      </w:r>
      <w:r w:rsidRPr="00091667">
        <w:t xml:space="preserve">в подпункте 1 настоящего пункта, в течение </w:t>
      </w:r>
      <w:r w:rsidR="00061B95" w:rsidRPr="00091667">
        <w:t>2</w:t>
      </w:r>
      <w:r w:rsidRPr="00091667">
        <w:t xml:space="preserve"> дней с момента их принятия направляются в </w:t>
      </w:r>
      <w:r w:rsidR="00061B95" w:rsidRPr="00091667">
        <w:t>администрацию Туруханского района по адресам электронной почты:</w:t>
      </w:r>
      <w:r w:rsidRPr="00091667">
        <w:t xml:space="preserve"> </w:t>
      </w:r>
      <w:hyperlink r:id="rId8" w:history="1">
        <w:r w:rsidR="00061B95" w:rsidRPr="00091667">
          <w:t>admtr@turuhansk.ru</w:t>
        </w:r>
      </w:hyperlink>
      <w:r w:rsidR="00061B95" w:rsidRPr="00091667">
        <w:t xml:space="preserve">, </w:t>
      </w:r>
      <w:hyperlink r:id="rId9" w:history="1">
        <w:r w:rsidR="00061B95" w:rsidRPr="00C264F6">
          <w:t>admtr2@yandex.ru</w:t>
        </w:r>
      </w:hyperlink>
      <w:r w:rsidR="00061B95" w:rsidRPr="00091667">
        <w:t>.</w:t>
      </w:r>
    </w:p>
    <w:p w:rsidR="00C264F6" w:rsidRPr="00091667" w:rsidRDefault="00C264F6" w:rsidP="0098022C">
      <w:pPr>
        <w:autoSpaceDE w:val="0"/>
        <w:autoSpaceDN w:val="0"/>
        <w:adjustRightInd w:val="0"/>
        <w:ind w:firstLine="709"/>
        <w:jc w:val="both"/>
      </w:pPr>
      <w:r w:rsidRPr="00091667">
        <w:t xml:space="preserve">При невозможности электронной отправки </w:t>
      </w:r>
      <w:r w:rsidR="006E670D" w:rsidRPr="00091667">
        <w:t>-</w:t>
      </w:r>
      <w:r w:rsidRPr="00091667">
        <w:t xml:space="preserve"> доставить информацию по почтовому адресу: с. Туруханск, ул. Шадрина А.Е. 15, кабинет № 3 (общий отдел администрации Туруханского района)</w:t>
      </w:r>
      <w:r w:rsidR="006E670D" w:rsidRPr="00091667">
        <w:t>.</w:t>
      </w:r>
    </w:p>
    <w:p w:rsidR="006E670D" w:rsidRPr="00091667" w:rsidRDefault="006E670D" w:rsidP="006E670D">
      <w:pPr>
        <w:autoSpaceDE w:val="0"/>
        <w:autoSpaceDN w:val="0"/>
        <w:adjustRightInd w:val="0"/>
        <w:ind w:firstLine="709"/>
        <w:jc w:val="both"/>
      </w:pPr>
      <w:r w:rsidRPr="00091667">
        <w:t xml:space="preserve">Работодателям организаций, предприятий, учреждений всех форм собственности при организации рабочего процесса обеспечить выполнение превентивных мер, направленных на предупреждение распространения коронавирусной инфекции, вызванной 2019-nCoV, утверждаемых Правительством Красноярского края, в том числе требовать от </w:t>
      </w:r>
      <w:proofErr w:type="gramStart"/>
      <w:r w:rsidRPr="00091667">
        <w:t>работников</w:t>
      </w:r>
      <w:proofErr w:type="gramEnd"/>
      <w:r w:rsidRPr="00091667">
        <w:t xml:space="preserve"> привлекаемых к трудовой деятельности, соблюдение требований, установленных постановлением администрации Туруханского </w:t>
      </w:r>
      <w:r w:rsidR="00667EA1" w:rsidRPr="00091667">
        <w:t>района</w:t>
      </w:r>
      <w:r w:rsidRPr="00091667">
        <w:t xml:space="preserve"> от 06.04.2020 № 172-п «Об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(2019-nCoV) на территории Туруханского района»</w:t>
      </w:r>
      <w:proofErr w:type="gramStart"/>
      <w:r w:rsidR="00781032">
        <w:t>.»</w:t>
      </w:r>
      <w:proofErr w:type="gramEnd"/>
      <w:r w:rsidRPr="00091667">
        <w:t>;</w:t>
      </w:r>
    </w:p>
    <w:p w:rsidR="00091667" w:rsidRPr="00091667" w:rsidRDefault="00091667" w:rsidP="00091667">
      <w:pPr>
        <w:ind w:firstLine="708"/>
        <w:jc w:val="both"/>
      </w:pPr>
      <w:r w:rsidRPr="00091667">
        <w:t>дополнить пунктом 2.3. следующего содержания:</w:t>
      </w:r>
    </w:p>
    <w:p w:rsidR="00091667" w:rsidRPr="00091667" w:rsidRDefault="00091667" w:rsidP="00091667">
      <w:pPr>
        <w:autoSpaceDE w:val="0"/>
        <w:autoSpaceDN w:val="0"/>
        <w:adjustRightInd w:val="0"/>
        <w:spacing w:line="256" w:lineRule="auto"/>
        <w:ind w:firstLine="539"/>
        <w:jc w:val="both"/>
      </w:pPr>
      <w:r w:rsidRPr="00091667">
        <w:lastRenderedPageBreak/>
        <w:t>«2.3. Хозяйствующим субъектам, в отношении деятельности которых установлены ограничительные меры в соответствии с решениями Президента Российской Федерации или Указом Губернатора края от 27.03.2020 № 71-уг, принять решения об установлении перечня работников (исполнителей по гражданско-правовым договорам), осуществляющих функции охраны объектов недвижимого имущества, а также мероприятия по поддержанию систем жизнеобеспечения объектов таких хозяйствующих субъектов с соблюдением установленных законодательством предписаний и ограничений.</w:t>
      </w:r>
    </w:p>
    <w:p w:rsidR="00091667" w:rsidRPr="00091667" w:rsidRDefault="00091667" w:rsidP="00091667">
      <w:pPr>
        <w:autoSpaceDE w:val="0"/>
        <w:autoSpaceDN w:val="0"/>
        <w:adjustRightInd w:val="0"/>
        <w:ind w:firstLine="601"/>
        <w:jc w:val="both"/>
      </w:pPr>
      <w:r w:rsidRPr="00091667">
        <w:t xml:space="preserve">Решения хозяйствующих субъектов об установлении перечня работников (исполнителей по гражданско-правовым договорам), указанных в абзаце первом настоящего пункта, в течение 3 дней с момента их принятия направляются в администрацию Туруханского района по адресам электронной почты: </w:t>
      </w:r>
      <w:hyperlink r:id="rId10" w:history="1">
        <w:r w:rsidRPr="00091667">
          <w:t>admtr@turuhansk.ru</w:t>
        </w:r>
      </w:hyperlink>
      <w:r w:rsidRPr="00091667">
        <w:t xml:space="preserve">, </w:t>
      </w:r>
      <w:hyperlink r:id="rId11" w:history="1">
        <w:r w:rsidRPr="00091667">
          <w:t>admtr2@yandex.ru</w:t>
        </w:r>
      </w:hyperlink>
      <w:r w:rsidRPr="00091667">
        <w:t>.</w:t>
      </w:r>
    </w:p>
    <w:p w:rsidR="00091667" w:rsidRDefault="00091667" w:rsidP="00091667">
      <w:pPr>
        <w:autoSpaceDE w:val="0"/>
        <w:autoSpaceDN w:val="0"/>
        <w:adjustRightInd w:val="0"/>
        <w:ind w:firstLine="708"/>
        <w:jc w:val="both"/>
      </w:pPr>
      <w:r w:rsidRPr="00091667">
        <w:t>При невозможности электронной отправки - доставить информацию по почтовому адресу: с. Туруханск, ул. Шадрина А.Е. 15, кабинет № 3 (общий отдел адми</w:t>
      </w:r>
      <w:r w:rsidR="00781032">
        <w:t>нистрации Туруханского района)</w:t>
      </w:r>
      <w:proofErr w:type="gramStart"/>
      <w:r w:rsidR="00781032">
        <w:t>.</w:t>
      </w:r>
      <w:proofErr w:type="gramEnd"/>
      <w:r w:rsidR="00781032">
        <w:t>».</w:t>
      </w:r>
      <w:bookmarkStart w:id="0" w:name="_GoBack"/>
      <w:bookmarkEnd w:id="0"/>
    </w:p>
    <w:p w:rsidR="000E707F" w:rsidRPr="00091667" w:rsidRDefault="000E707F" w:rsidP="000E707F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6972DB">
        <w:t>Настоящее постановление подлежит официальному опубликованию в</w:t>
      </w:r>
      <w:r>
        <w:t xml:space="preserve"> газете «Светлогорский вестник» и размещению на </w:t>
      </w:r>
      <w:r w:rsidRPr="006972DB">
        <w:t xml:space="preserve">официальном </w:t>
      </w:r>
      <w:r w:rsidRPr="00EF60EB">
        <w:t>сайте муниципального образования Светлогорс</w:t>
      </w:r>
      <w:r>
        <w:t>кий сельсовет в сети «Интернет».</w:t>
      </w:r>
    </w:p>
    <w:p w:rsidR="009B7333" w:rsidRDefault="000E707F" w:rsidP="0071054C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>
        <w:t xml:space="preserve"> и распространяет свою силу на правоотношения, возникшие с 0</w:t>
      </w:r>
      <w:r w:rsidR="00667EA1">
        <w:t>6</w:t>
      </w:r>
      <w:r>
        <w:t xml:space="preserve"> апреля 2020 года.</w:t>
      </w: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3E4405" w:rsidRDefault="003E4405" w:rsidP="0071054C">
      <w:pPr>
        <w:autoSpaceDE w:val="0"/>
        <w:autoSpaceDN w:val="0"/>
        <w:adjustRightInd w:val="0"/>
        <w:ind w:firstLine="709"/>
        <w:jc w:val="both"/>
      </w:pPr>
    </w:p>
    <w:p w:rsidR="008D1822" w:rsidRDefault="008D1822" w:rsidP="008D1822">
      <w:pPr>
        <w:ind w:right="-1"/>
        <w:jc w:val="both"/>
      </w:pPr>
      <w:r>
        <w:t xml:space="preserve">Исполняющая обязанности </w:t>
      </w:r>
    </w:p>
    <w:p w:rsidR="005368F9" w:rsidRPr="005368F9" w:rsidRDefault="008D1822" w:rsidP="008D1822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  Н.Н. Проданова</w:t>
      </w:r>
    </w:p>
    <w:sectPr w:rsidR="005368F9" w:rsidRPr="005368F9" w:rsidSect="00E70353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61B95"/>
    <w:rsid w:val="00091667"/>
    <w:rsid w:val="00092969"/>
    <w:rsid w:val="00093CC3"/>
    <w:rsid w:val="000A7327"/>
    <w:rsid w:val="000D2B0C"/>
    <w:rsid w:val="000E707F"/>
    <w:rsid w:val="001377FE"/>
    <w:rsid w:val="0014795E"/>
    <w:rsid w:val="00186502"/>
    <w:rsid w:val="00191120"/>
    <w:rsid w:val="001C5C12"/>
    <w:rsid w:val="001E7FE5"/>
    <w:rsid w:val="001F2C50"/>
    <w:rsid w:val="0024402A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1F6E"/>
    <w:rsid w:val="003A3BAE"/>
    <w:rsid w:val="003B4CB6"/>
    <w:rsid w:val="003E00BA"/>
    <w:rsid w:val="003E182E"/>
    <w:rsid w:val="003E4405"/>
    <w:rsid w:val="004052FC"/>
    <w:rsid w:val="004061AD"/>
    <w:rsid w:val="00416CF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83D82"/>
    <w:rsid w:val="005E0CAB"/>
    <w:rsid w:val="005F6A6A"/>
    <w:rsid w:val="006118DF"/>
    <w:rsid w:val="00613660"/>
    <w:rsid w:val="00624A9A"/>
    <w:rsid w:val="0064274F"/>
    <w:rsid w:val="00667EA1"/>
    <w:rsid w:val="0068207D"/>
    <w:rsid w:val="00682FCE"/>
    <w:rsid w:val="006972DB"/>
    <w:rsid w:val="006B3A1C"/>
    <w:rsid w:val="006E670D"/>
    <w:rsid w:val="007079C4"/>
    <w:rsid w:val="0071054C"/>
    <w:rsid w:val="00714BC9"/>
    <w:rsid w:val="00715AD2"/>
    <w:rsid w:val="00723432"/>
    <w:rsid w:val="0074050C"/>
    <w:rsid w:val="007420A4"/>
    <w:rsid w:val="007624A3"/>
    <w:rsid w:val="00781032"/>
    <w:rsid w:val="0078152B"/>
    <w:rsid w:val="0078537A"/>
    <w:rsid w:val="007B03F7"/>
    <w:rsid w:val="007C1AE1"/>
    <w:rsid w:val="007D7D91"/>
    <w:rsid w:val="007E4929"/>
    <w:rsid w:val="00804034"/>
    <w:rsid w:val="00812FAA"/>
    <w:rsid w:val="008346B5"/>
    <w:rsid w:val="00836F88"/>
    <w:rsid w:val="0084133A"/>
    <w:rsid w:val="00845C3C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15DB9"/>
    <w:rsid w:val="00927837"/>
    <w:rsid w:val="00966BE9"/>
    <w:rsid w:val="0098022C"/>
    <w:rsid w:val="00983056"/>
    <w:rsid w:val="009939AD"/>
    <w:rsid w:val="009B7333"/>
    <w:rsid w:val="009C5E46"/>
    <w:rsid w:val="00A11F4D"/>
    <w:rsid w:val="00A20E9A"/>
    <w:rsid w:val="00A24BE8"/>
    <w:rsid w:val="00A31AAE"/>
    <w:rsid w:val="00A42F2F"/>
    <w:rsid w:val="00AF135E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25A43"/>
    <w:rsid w:val="00C264F6"/>
    <w:rsid w:val="00C3468C"/>
    <w:rsid w:val="00C44B62"/>
    <w:rsid w:val="00C50A33"/>
    <w:rsid w:val="00CA6EE2"/>
    <w:rsid w:val="00CB1E81"/>
    <w:rsid w:val="00CB5685"/>
    <w:rsid w:val="00CC33FC"/>
    <w:rsid w:val="00CC5ACC"/>
    <w:rsid w:val="00CD742C"/>
    <w:rsid w:val="00CD7528"/>
    <w:rsid w:val="00CE4411"/>
    <w:rsid w:val="00D13D87"/>
    <w:rsid w:val="00D209A5"/>
    <w:rsid w:val="00D21B2D"/>
    <w:rsid w:val="00DA7494"/>
    <w:rsid w:val="00DD40DA"/>
    <w:rsid w:val="00DE404C"/>
    <w:rsid w:val="00DF4A5F"/>
    <w:rsid w:val="00E27F33"/>
    <w:rsid w:val="00E6284C"/>
    <w:rsid w:val="00E70353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EF60EB"/>
    <w:rsid w:val="00F007CA"/>
    <w:rsid w:val="00F23D7E"/>
    <w:rsid w:val="00F7013F"/>
    <w:rsid w:val="00F77E56"/>
    <w:rsid w:val="00F93763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61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06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r@turuha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tr2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tr@turuha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tr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D047-3668-40E0-9300-918DA475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24</cp:revision>
  <cp:lastPrinted>2020-04-13T03:42:00Z</cp:lastPrinted>
  <dcterms:created xsi:type="dcterms:W3CDTF">2020-03-27T16:54:00Z</dcterms:created>
  <dcterms:modified xsi:type="dcterms:W3CDTF">2020-04-13T03:47:00Z</dcterms:modified>
</cp:coreProperties>
</file>