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A7" w:rsidRPr="00274928" w:rsidRDefault="008D695E" w:rsidP="00C352A7">
      <w:pPr>
        <w:jc w:val="center"/>
        <w:rPr>
          <w:sz w:val="28"/>
          <w:szCs w:val="28"/>
        </w:rPr>
      </w:pPr>
      <w:r w:rsidRPr="00274928">
        <w:rPr>
          <w:b/>
          <w:sz w:val="32"/>
          <w:szCs w:val="32"/>
        </w:rPr>
        <w:t xml:space="preserve">     </w:t>
      </w:r>
      <w:r w:rsidR="00CE0013">
        <w:rPr>
          <w:b/>
          <w:noProof/>
          <w:sz w:val="32"/>
          <w:szCs w:val="32"/>
        </w:rPr>
        <w:drawing>
          <wp:inline distT="0" distB="0" distL="0" distR="0">
            <wp:extent cx="607060" cy="73025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4928">
        <w:rPr>
          <w:b/>
          <w:sz w:val="32"/>
          <w:szCs w:val="32"/>
        </w:rPr>
        <w:t xml:space="preserve"> </w:t>
      </w:r>
      <w:r w:rsidR="00106CE1" w:rsidRPr="00274928">
        <w:rPr>
          <w:b/>
          <w:sz w:val="32"/>
          <w:szCs w:val="32"/>
        </w:rPr>
        <w:t xml:space="preserve">  </w:t>
      </w:r>
      <w:r w:rsidRPr="00274928">
        <w:rPr>
          <w:b/>
          <w:sz w:val="32"/>
          <w:szCs w:val="32"/>
        </w:rPr>
        <w:t xml:space="preserve"> </w:t>
      </w:r>
    </w:p>
    <w:p w:rsidR="00C352A7" w:rsidRPr="00CE0013" w:rsidRDefault="00C352A7" w:rsidP="00C352A7">
      <w:pPr>
        <w:jc w:val="center"/>
        <w:rPr>
          <w:b/>
          <w:sz w:val="10"/>
          <w:szCs w:val="10"/>
        </w:rPr>
      </w:pPr>
    </w:p>
    <w:p w:rsidR="00C352A7" w:rsidRPr="00274928" w:rsidRDefault="00106CE1" w:rsidP="00C352A7">
      <w:pPr>
        <w:jc w:val="center"/>
        <w:rPr>
          <w:b/>
          <w:sz w:val="28"/>
          <w:szCs w:val="28"/>
        </w:rPr>
      </w:pPr>
      <w:r w:rsidRPr="00274928">
        <w:rPr>
          <w:b/>
          <w:sz w:val="28"/>
          <w:szCs w:val="28"/>
        </w:rPr>
        <w:t xml:space="preserve">     </w:t>
      </w:r>
      <w:r w:rsidR="00772A32" w:rsidRPr="00274928">
        <w:rPr>
          <w:b/>
          <w:sz w:val="28"/>
          <w:szCs w:val="28"/>
        </w:rPr>
        <w:t>АДМИНИСТРАЦИЯ СВЕТЛОГОРСКОГО</w:t>
      </w:r>
      <w:r w:rsidR="00C352A7" w:rsidRPr="00274928">
        <w:rPr>
          <w:b/>
          <w:sz w:val="28"/>
          <w:szCs w:val="28"/>
        </w:rPr>
        <w:t xml:space="preserve"> СЕЛЬСОВЕТА  </w:t>
      </w:r>
    </w:p>
    <w:p w:rsidR="00C352A7" w:rsidRPr="00274928" w:rsidRDefault="00106CE1" w:rsidP="00C352A7">
      <w:pPr>
        <w:jc w:val="center"/>
        <w:rPr>
          <w:b/>
          <w:sz w:val="28"/>
          <w:szCs w:val="28"/>
        </w:rPr>
      </w:pPr>
      <w:r w:rsidRPr="00274928">
        <w:rPr>
          <w:b/>
          <w:sz w:val="28"/>
          <w:szCs w:val="28"/>
        </w:rPr>
        <w:t xml:space="preserve">    </w:t>
      </w:r>
      <w:r w:rsidR="00C352A7" w:rsidRPr="00274928">
        <w:rPr>
          <w:b/>
          <w:sz w:val="28"/>
          <w:szCs w:val="28"/>
        </w:rPr>
        <w:t>ТУРУХАНСКОГО РАЙОНА КРАСНОЯРСКОГО КРАЯ</w:t>
      </w:r>
    </w:p>
    <w:p w:rsidR="00C352A7" w:rsidRPr="00274928" w:rsidRDefault="00C352A7" w:rsidP="00C352A7">
      <w:pPr>
        <w:jc w:val="center"/>
        <w:rPr>
          <w:sz w:val="28"/>
          <w:szCs w:val="28"/>
        </w:rPr>
      </w:pPr>
    </w:p>
    <w:p w:rsidR="00C352A7" w:rsidRPr="00274928" w:rsidRDefault="00106CE1" w:rsidP="00C352A7">
      <w:pPr>
        <w:jc w:val="center"/>
        <w:rPr>
          <w:b/>
          <w:sz w:val="16"/>
          <w:szCs w:val="16"/>
        </w:rPr>
      </w:pPr>
      <w:r w:rsidRPr="00274928">
        <w:rPr>
          <w:b/>
          <w:sz w:val="32"/>
          <w:szCs w:val="32"/>
        </w:rPr>
        <w:t xml:space="preserve">     </w:t>
      </w:r>
      <w:r w:rsidR="00C352A7" w:rsidRPr="00274928">
        <w:rPr>
          <w:b/>
          <w:sz w:val="32"/>
          <w:szCs w:val="32"/>
        </w:rPr>
        <w:t>П О С Т А Н О В Л Е Н И Е</w:t>
      </w:r>
    </w:p>
    <w:p w:rsidR="008D695E" w:rsidRPr="00274928" w:rsidRDefault="008D695E" w:rsidP="008D695E">
      <w:pPr>
        <w:rPr>
          <w:b/>
          <w:sz w:val="22"/>
          <w:szCs w:val="22"/>
        </w:rPr>
      </w:pPr>
    </w:p>
    <w:p w:rsidR="008D695E" w:rsidRPr="00274928" w:rsidRDefault="008D695E" w:rsidP="008D695E">
      <w:pPr>
        <w:rPr>
          <w:sz w:val="22"/>
          <w:szCs w:val="22"/>
        </w:rPr>
      </w:pPr>
    </w:p>
    <w:p w:rsidR="00906774" w:rsidRPr="00274928" w:rsidRDefault="00106CE1" w:rsidP="008D695E">
      <w:pPr>
        <w:jc w:val="center"/>
        <w:rPr>
          <w:sz w:val="22"/>
          <w:szCs w:val="22"/>
        </w:rPr>
      </w:pPr>
      <w:r w:rsidRPr="00274928">
        <w:rPr>
          <w:sz w:val="22"/>
          <w:szCs w:val="22"/>
        </w:rPr>
        <w:t xml:space="preserve">     </w:t>
      </w:r>
      <w:r w:rsidR="00C352A7" w:rsidRPr="00274928">
        <w:rPr>
          <w:sz w:val="22"/>
          <w:szCs w:val="22"/>
        </w:rPr>
        <w:t>п. Светлогорск</w:t>
      </w:r>
    </w:p>
    <w:p w:rsidR="00B94A5E" w:rsidRPr="00274928" w:rsidRDefault="00B94A5E" w:rsidP="00532D1F">
      <w:pPr>
        <w:rPr>
          <w:bCs/>
          <w:sz w:val="28"/>
          <w:szCs w:val="28"/>
        </w:rPr>
      </w:pPr>
    </w:p>
    <w:p w:rsidR="008D204D" w:rsidRPr="00274928" w:rsidRDefault="00580CFA" w:rsidP="008D204D">
      <w:pPr>
        <w:rPr>
          <w:bCs/>
        </w:rPr>
      </w:pPr>
      <w:r>
        <w:rPr>
          <w:bCs/>
        </w:rPr>
        <w:t>1</w:t>
      </w:r>
      <w:r w:rsidR="00CE0013">
        <w:rPr>
          <w:bCs/>
        </w:rPr>
        <w:t>2</w:t>
      </w:r>
      <w:r w:rsidR="003E7E7C">
        <w:rPr>
          <w:bCs/>
        </w:rPr>
        <w:t>.04</w:t>
      </w:r>
      <w:r w:rsidR="008B52F3" w:rsidRPr="00CE47EC">
        <w:rPr>
          <w:bCs/>
        </w:rPr>
        <w:t>.</w:t>
      </w:r>
      <w:r w:rsidR="00274928" w:rsidRPr="00CE47EC">
        <w:rPr>
          <w:bCs/>
        </w:rPr>
        <w:t>201</w:t>
      </w:r>
      <w:r w:rsidR="003E7E7C">
        <w:rPr>
          <w:bCs/>
        </w:rPr>
        <w:t>9</w:t>
      </w:r>
      <w:r w:rsidR="00B55953" w:rsidRPr="00274928">
        <w:rPr>
          <w:bCs/>
        </w:rPr>
        <w:t xml:space="preserve">    </w:t>
      </w:r>
      <w:r w:rsidR="008D204D" w:rsidRPr="00274928">
        <w:rPr>
          <w:bCs/>
        </w:rPr>
        <w:t xml:space="preserve">                                                                                            </w:t>
      </w:r>
      <w:r w:rsidR="00034C3C" w:rsidRPr="00274928">
        <w:rPr>
          <w:bCs/>
        </w:rPr>
        <w:t xml:space="preserve">             </w:t>
      </w:r>
      <w:r w:rsidR="008D204D" w:rsidRPr="00274928">
        <w:rPr>
          <w:bCs/>
        </w:rPr>
        <w:t xml:space="preserve">               </w:t>
      </w:r>
      <w:r w:rsidR="00CE47EC">
        <w:rPr>
          <w:bCs/>
        </w:rPr>
        <w:t xml:space="preserve">      </w:t>
      </w:r>
      <w:r w:rsidR="005C4243">
        <w:rPr>
          <w:bCs/>
        </w:rPr>
        <w:t xml:space="preserve">  </w:t>
      </w:r>
      <w:r w:rsidR="00CE47EC">
        <w:rPr>
          <w:bCs/>
        </w:rPr>
        <w:t xml:space="preserve">  </w:t>
      </w:r>
      <w:r w:rsidR="008D204D" w:rsidRPr="00274928">
        <w:rPr>
          <w:bCs/>
        </w:rPr>
        <w:t xml:space="preserve">  </w:t>
      </w:r>
      <w:r w:rsidR="00CE0013">
        <w:rPr>
          <w:bCs/>
        </w:rPr>
        <w:t xml:space="preserve">   </w:t>
      </w:r>
      <w:r w:rsidR="008D204D" w:rsidRPr="00CE47EC">
        <w:rPr>
          <w:bCs/>
        </w:rPr>
        <w:t>№</w:t>
      </w:r>
      <w:r w:rsidR="00CE0013">
        <w:rPr>
          <w:bCs/>
        </w:rPr>
        <w:t xml:space="preserve"> 31</w:t>
      </w:r>
      <w:r w:rsidR="00CE47EC">
        <w:rPr>
          <w:bCs/>
        </w:rPr>
        <w:t>-П</w:t>
      </w:r>
    </w:p>
    <w:p w:rsidR="009A443B" w:rsidRPr="00274928" w:rsidRDefault="009A443B" w:rsidP="00532D1F">
      <w:pPr>
        <w:rPr>
          <w:bCs/>
        </w:rPr>
      </w:pPr>
    </w:p>
    <w:tbl>
      <w:tblPr>
        <w:tblW w:w="0" w:type="auto"/>
        <w:tblLook w:val="01E0"/>
      </w:tblPr>
      <w:tblGrid>
        <w:gridCol w:w="6204"/>
      </w:tblGrid>
      <w:tr w:rsidR="00064E5F" w:rsidRPr="00274928" w:rsidTr="00DC208A">
        <w:trPr>
          <w:trHeight w:val="123"/>
        </w:trPr>
        <w:tc>
          <w:tcPr>
            <w:tcW w:w="6204" w:type="dxa"/>
            <w:shd w:val="clear" w:color="auto" w:fill="auto"/>
          </w:tcPr>
          <w:p w:rsidR="00064E5F" w:rsidRPr="00274928" w:rsidRDefault="008D204D" w:rsidP="003E7E7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74928">
              <w:rPr>
                <w:bCs/>
              </w:rPr>
              <w:t xml:space="preserve">О внесении изменений в постановление администрации </w:t>
            </w:r>
            <w:r w:rsidR="003E7E7C">
              <w:rPr>
                <w:bCs/>
              </w:rPr>
              <w:t>Светлогорского сельсовета Туруханского района Красноярского края</w:t>
            </w:r>
            <w:r w:rsidR="00515099">
              <w:rPr>
                <w:bCs/>
              </w:rPr>
              <w:t xml:space="preserve"> </w:t>
            </w:r>
            <w:r w:rsidR="0091078F">
              <w:rPr>
                <w:bCs/>
              </w:rPr>
              <w:t xml:space="preserve">от </w:t>
            </w:r>
            <w:r w:rsidR="00580CFA">
              <w:rPr>
                <w:bCs/>
              </w:rPr>
              <w:t>09.12</w:t>
            </w:r>
            <w:r w:rsidR="0091078F">
              <w:rPr>
                <w:bCs/>
              </w:rPr>
              <w:t>.201</w:t>
            </w:r>
            <w:r w:rsidR="003E7E7C">
              <w:rPr>
                <w:bCs/>
              </w:rPr>
              <w:t>6</w:t>
            </w:r>
            <w:r w:rsidR="00515099">
              <w:rPr>
                <w:bCs/>
              </w:rPr>
              <w:t xml:space="preserve"> №</w:t>
            </w:r>
            <w:r w:rsidR="00580CFA">
              <w:rPr>
                <w:bCs/>
              </w:rPr>
              <w:t>113</w:t>
            </w:r>
            <w:r w:rsidR="00034C3C" w:rsidRPr="00274928">
              <w:rPr>
                <w:bCs/>
              </w:rPr>
              <w:t>-</w:t>
            </w:r>
            <w:r w:rsidRPr="00274928">
              <w:rPr>
                <w:bCs/>
              </w:rPr>
              <w:t xml:space="preserve">П </w:t>
            </w:r>
            <w:r w:rsidR="00515099">
              <w:rPr>
                <w:bCs/>
              </w:rPr>
              <w:t>«</w:t>
            </w:r>
            <w:r w:rsidR="00580CFA" w:rsidRPr="00EF6472">
              <w:t xml:space="preserve">Об утверждении порядка </w:t>
            </w:r>
            <w:r w:rsidR="00580CFA" w:rsidRPr="00EF6472">
              <w:rPr>
                <w:rStyle w:val="a7"/>
                <w:i w:val="0"/>
              </w:rPr>
              <w:t>формирования</w:t>
            </w:r>
            <w:r w:rsidR="00580CFA" w:rsidRPr="00EF6472">
              <w:rPr>
                <w:i/>
              </w:rPr>
              <w:t xml:space="preserve">, </w:t>
            </w:r>
            <w:r w:rsidR="00580CFA" w:rsidRPr="00EF6472">
              <w:rPr>
                <w:rStyle w:val="a7"/>
                <w:i w:val="0"/>
              </w:rPr>
              <w:t>утверждения</w:t>
            </w:r>
            <w:r w:rsidR="00580CFA" w:rsidRPr="00EF6472">
              <w:t xml:space="preserve"> и </w:t>
            </w:r>
            <w:r w:rsidR="00580CFA" w:rsidRPr="00EF6472">
              <w:rPr>
                <w:rStyle w:val="a7"/>
                <w:i w:val="0"/>
              </w:rPr>
              <w:t>ведения</w:t>
            </w:r>
            <w:r w:rsidR="00580CFA" w:rsidRPr="00EF6472">
              <w:rPr>
                <w:i/>
              </w:rPr>
              <w:t xml:space="preserve"> </w:t>
            </w:r>
            <w:r w:rsidR="00580CFA" w:rsidRPr="00EF6472">
              <w:rPr>
                <w:rStyle w:val="a7"/>
                <w:i w:val="0"/>
              </w:rPr>
              <w:t>плана</w:t>
            </w:r>
            <w:r w:rsidR="00580CFA" w:rsidRPr="00EF6472">
              <w:rPr>
                <w:i/>
              </w:rPr>
              <w:t>-</w:t>
            </w:r>
            <w:r w:rsidR="00580CFA" w:rsidRPr="00EF6472">
              <w:rPr>
                <w:rStyle w:val="a7"/>
                <w:i w:val="0"/>
              </w:rPr>
              <w:t>графика</w:t>
            </w:r>
            <w:r w:rsidR="00580CFA" w:rsidRPr="00EF6472">
              <w:rPr>
                <w:i/>
              </w:rPr>
              <w:t xml:space="preserve"> </w:t>
            </w:r>
            <w:r w:rsidR="00580CFA" w:rsidRPr="00EF6472">
              <w:rPr>
                <w:rStyle w:val="a7"/>
                <w:i w:val="0"/>
              </w:rPr>
              <w:t>закупок</w:t>
            </w:r>
            <w:r w:rsidR="00580CFA" w:rsidRPr="00EF6472">
              <w:t xml:space="preserve"> товаров, работ, услуг для обеспечения муниципальных нужд муниципального</w:t>
            </w:r>
            <w:r w:rsidR="00580CFA" w:rsidRPr="002566A5">
              <w:t xml:space="preserve"> образования Светлогорского сельсовета Туруханского района Красноярского края</w:t>
            </w:r>
            <w:r w:rsidR="00515099">
              <w:rPr>
                <w:bCs/>
              </w:rPr>
              <w:t>»</w:t>
            </w:r>
          </w:p>
        </w:tc>
      </w:tr>
    </w:tbl>
    <w:p w:rsidR="00FD4B64" w:rsidRPr="00274928" w:rsidRDefault="00FD4B64" w:rsidP="00D37E2E">
      <w:pPr>
        <w:pStyle w:val="ConsPlusTitle"/>
        <w:jc w:val="both"/>
        <w:rPr>
          <w:b w:val="0"/>
          <w:bCs w:val="0"/>
          <w:sz w:val="24"/>
          <w:szCs w:val="24"/>
          <w:lang/>
        </w:rPr>
      </w:pPr>
    </w:p>
    <w:p w:rsidR="00CE0013" w:rsidRDefault="00CE0013" w:rsidP="00B55953">
      <w:pPr>
        <w:pStyle w:val="a5"/>
        <w:spacing w:after="0"/>
        <w:ind w:firstLine="708"/>
        <w:jc w:val="both"/>
        <w:rPr>
          <w:color w:val="000000"/>
          <w:sz w:val="10"/>
          <w:szCs w:val="10"/>
        </w:rPr>
      </w:pPr>
    </w:p>
    <w:p w:rsidR="00E31B16" w:rsidRPr="00274928" w:rsidRDefault="00580CFA" w:rsidP="00B55953">
      <w:pPr>
        <w:pStyle w:val="a5"/>
        <w:spacing w:after="0"/>
        <w:ind w:firstLine="708"/>
        <w:jc w:val="both"/>
      </w:pPr>
      <w:r w:rsidRPr="008467EC">
        <w:rPr>
          <w:color w:val="000000"/>
        </w:rPr>
        <w:t xml:space="preserve">В соответствии </w:t>
      </w:r>
      <w:r>
        <w:rPr>
          <w:color w:val="000000"/>
        </w:rPr>
        <w:t>с ч. 5 ст. 21</w:t>
      </w:r>
      <w:r w:rsidRPr="008467EC">
        <w:rPr>
          <w:color w:val="000000"/>
        </w:rPr>
        <w:t xml:space="preserve"> Феде</w:t>
      </w:r>
      <w:r>
        <w:rPr>
          <w:color w:val="000000"/>
        </w:rPr>
        <w:t>рального закона от 05.04.2013</w:t>
      </w:r>
      <w:r w:rsidRPr="008467EC">
        <w:rPr>
          <w:color w:val="000000"/>
        </w:rPr>
        <w:t xml:space="preserve"> № 44-</w:t>
      </w:r>
      <w:r w:rsidRPr="008467EC">
        <w:rPr>
          <w:color w:val="000000"/>
        </w:rPr>
        <w:softHyphen/>
        <w:t xml:space="preserve">ФЗ «О контрактной системе в сфере закупок товаров, работ, услуг для обеспечения государственных </w:t>
      </w:r>
      <w:r w:rsidR="00CE0013">
        <w:rPr>
          <w:color w:val="000000"/>
        </w:rPr>
        <w:t xml:space="preserve">                                       </w:t>
      </w:r>
      <w:r w:rsidRPr="008467EC">
        <w:rPr>
          <w:color w:val="000000"/>
        </w:rPr>
        <w:t>и муниципальных нужд»</w:t>
      </w:r>
      <w:r w:rsidRPr="008467EC">
        <w:t xml:space="preserve">, </w:t>
      </w:r>
      <w:r w:rsidRPr="00EF6472">
        <w:t>Постановление</w:t>
      </w:r>
      <w:r>
        <w:t>м</w:t>
      </w:r>
      <w:r w:rsidRPr="00EF6472">
        <w:t xml:space="preserve"> Прави</w:t>
      </w:r>
      <w:r>
        <w:t>тельства РФ от 05.06.2015 №554 «</w:t>
      </w:r>
      <w:r w:rsidRPr="00EF6472">
        <w:t xml:space="preserve"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</w:t>
      </w:r>
      <w:r w:rsidR="00CE0013">
        <w:t xml:space="preserve">                                    </w:t>
      </w:r>
      <w:r w:rsidRPr="00EF6472">
        <w:t>о требованиях к форме плана-графика закупок товаров, работ, услуг</w:t>
      </w:r>
      <w:r>
        <w:t>»</w:t>
      </w:r>
      <w:r w:rsidR="00515099">
        <w:t xml:space="preserve">, </w:t>
      </w:r>
      <w:r w:rsidR="00515099" w:rsidRPr="00B0288B">
        <w:t xml:space="preserve">руководствуясь статьями </w:t>
      </w:r>
      <w:r w:rsidR="00CE0013">
        <w:t xml:space="preserve">       </w:t>
      </w:r>
      <w:r w:rsidR="00515099" w:rsidRPr="00B0288B">
        <w:t>19, 22 Устава Светлогорского сельсовета Туруханского района Красноярского края, ПОСТАНОВЛЯЮ</w:t>
      </w:r>
      <w:r w:rsidR="00515099">
        <w:t>:</w:t>
      </w:r>
    </w:p>
    <w:p w:rsidR="004E6D04" w:rsidRPr="00274928" w:rsidRDefault="004E6D04" w:rsidP="00643BE2">
      <w:pPr>
        <w:ind w:firstLine="708"/>
        <w:jc w:val="both"/>
      </w:pPr>
    </w:p>
    <w:p w:rsidR="00643BE2" w:rsidRPr="00725C03" w:rsidRDefault="00F75890" w:rsidP="00725C0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74928">
        <w:t xml:space="preserve">1. Внести в </w:t>
      </w:r>
      <w:r w:rsidR="002240C1" w:rsidRPr="00274928">
        <w:rPr>
          <w:bCs/>
        </w:rPr>
        <w:t>постановле</w:t>
      </w:r>
      <w:r w:rsidR="00515099">
        <w:rPr>
          <w:bCs/>
        </w:rPr>
        <w:t xml:space="preserve">ние </w:t>
      </w:r>
      <w:r w:rsidR="003E7E7C" w:rsidRPr="00274928">
        <w:rPr>
          <w:bCs/>
        </w:rPr>
        <w:t xml:space="preserve">администрации </w:t>
      </w:r>
      <w:r w:rsidR="003E7E7C">
        <w:rPr>
          <w:bCs/>
        </w:rPr>
        <w:t xml:space="preserve">Светлогорского сельсовета Туруханского района Красноярского края </w:t>
      </w:r>
      <w:r w:rsidR="00580CFA">
        <w:rPr>
          <w:bCs/>
        </w:rPr>
        <w:t>от 09.12.2016 №113</w:t>
      </w:r>
      <w:r w:rsidR="00580CFA" w:rsidRPr="00274928">
        <w:rPr>
          <w:bCs/>
        </w:rPr>
        <w:t xml:space="preserve">-П </w:t>
      </w:r>
      <w:r w:rsidR="00580CFA">
        <w:rPr>
          <w:bCs/>
        </w:rPr>
        <w:t>«</w:t>
      </w:r>
      <w:r w:rsidR="00580CFA" w:rsidRPr="00EF6472">
        <w:t xml:space="preserve">Об утверждении порядка </w:t>
      </w:r>
      <w:r w:rsidR="00580CFA" w:rsidRPr="00EF6472">
        <w:rPr>
          <w:rStyle w:val="a7"/>
          <w:i w:val="0"/>
        </w:rPr>
        <w:t>формирования</w:t>
      </w:r>
      <w:r w:rsidR="00580CFA" w:rsidRPr="00EF6472">
        <w:rPr>
          <w:i/>
        </w:rPr>
        <w:t xml:space="preserve">, </w:t>
      </w:r>
      <w:r w:rsidR="00580CFA" w:rsidRPr="00EF6472">
        <w:rPr>
          <w:rStyle w:val="a7"/>
          <w:i w:val="0"/>
        </w:rPr>
        <w:t>утверждения</w:t>
      </w:r>
      <w:r w:rsidR="00580CFA" w:rsidRPr="00EF6472">
        <w:t xml:space="preserve"> и </w:t>
      </w:r>
      <w:r w:rsidR="00580CFA" w:rsidRPr="00EF6472">
        <w:rPr>
          <w:rStyle w:val="a7"/>
          <w:i w:val="0"/>
        </w:rPr>
        <w:t>ведения</w:t>
      </w:r>
      <w:r w:rsidR="00580CFA" w:rsidRPr="00EF6472">
        <w:rPr>
          <w:i/>
        </w:rPr>
        <w:t xml:space="preserve"> </w:t>
      </w:r>
      <w:r w:rsidR="00580CFA" w:rsidRPr="00EF6472">
        <w:rPr>
          <w:rStyle w:val="a7"/>
          <w:i w:val="0"/>
        </w:rPr>
        <w:t>плана</w:t>
      </w:r>
      <w:r w:rsidR="00580CFA" w:rsidRPr="00EF6472">
        <w:rPr>
          <w:i/>
        </w:rPr>
        <w:t>-</w:t>
      </w:r>
      <w:r w:rsidR="00580CFA" w:rsidRPr="00EF6472">
        <w:rPr>
          <w:rStyle w:val="a7"/>
          <w:i w:val="0"/>
        </w:rPr>
        <w:t>графика</w:t>
      </w:r>
      <w:r w:rsidR="00580CFA" w:rsidRPr="00EF6472">
        <w:rPr>
          <w:i/>
        </w:rPr>
        <w:t xml:space="preserve"> </w:t>
      </w:r>
      <w:r w:rsidR="00580CFA" w:rsidRPr="00EF6472">
        <w:rPr>
          <w:rStyle w:val="a7"/>
          <w:i w:val="0"/>
        </w:rPr>
        <w:t>закупок</w:t>
      </w:r>
      <w:r w:rsidR="00580CFA" w:rsidRPr="00EF6472">
        <w:t xml:space="preserve"> товаров, работ, услуг для обеспечения муниципальных нужд муниципального</w:t>
      </w:r>
      <w:r w:rsidR="00580CFA" w:rsidRPr="002566A5">
        <w:t xml:space="preserve"> образования Светлогорского сельсовета Туруханского района Красноярского края</w:t>
      </w:r>
      <w:r w:rsidR="00580CFA">
        <w:rPr>
          <w:bCs/>
        </w:rPr>
        <w:t>»</w:t>
      </w:r>
      <w:r w:rsidR="003E7E7C">
        <w:rPr>
          <w:bCs/>
        </w:rPr>
        <w:t xml:space="preserve"> (далее – Постановление)</w:t>
      </w:r>
      <w:r w:rsidRPr="00274928">
        <w:rPr>
          <w:bCs/>
        </w:rPr>
        <w:t xml:space="preserve">, следующие изменения: </w:t>
      </w:r>
    </w:p>
    <w:p w:rsidR="003E7E7C" w:rsidRDefault="00580CFA" w:rsidP="003E7E7C">
      <w:pPr>
        <w:ind w:firstLine="708"/>
        <w:jc w:val="both"/>
      </w:pPr>
      <w:r>
        <w:t>1.1. Пункт 5</w:t>
      </w:r>
      <w:r w:rsidR="003E7E7C">
        <w:t xml:space="preserve"> </w:t>
      </w:r>
      <w:r w:rsidR="003E7E7C" w:rsidRPr="003E7E7C">
        <w:rPr>
          <w:rStyle w:val="a8"/>
          <w:b w:val="0"/>
          <w:color w:val="auto"/>
        </w:rPr>
        <w:t>Приложени</w:t>
      </w:r>
      <w:r w:rsidR="0081510F">
        <w:rPr>
          <w:rStyle w:val="a8"/>
          <w:b w:val="0"/>
          <w:color w:val="auto"/>
        </w:rPr>
        <w:t>я</w:t>
      </w:r>
      <w:r w:rsidR="003E7E7C" w:rsidRPr="003E7E7C">
        <w:t xml:space="preserve"> </w:t>
      </w:r>
      <w:r>
        <w:rPr>
          <w:rStyle w:val="a8"/>
          <w:b w:val="0"/>
          <w:color w:val="auto"/>
        </w:rPr>
        <w:t>№1 к Постановлению</w:t>
      </w:r>
      <w:r w:rsidR="003E7E7C">
        <w:t xml:space="preserve"> изложить в следующей редакции:</w:t>
      </w:r>
    </w:p>
    <w:p w:rsidR="003E7E7C" w:rsidRDefault="003E7E7C" w:rsidP="00580CFA">
      <w:pPr>
        <w:pStyle w:val="s1"/>
        <w:spacing w:before="0" w:beforeAutospacing="0" w:after="0" w:afterAutospacing="0"/>
        <w:ind w:firstLine="720"/>
        <w:jc w:val="both"/>
      </w:pPr>
      <w:r w:rsidRPr="003E7E7C">
        <w:t>«</w:t>
      </w:r>
      <w:r w:rsidR="00580CFA" w:rsidRPr="0054274A">
        <w:t xml:space="preserve">5. В план-график закупок включается перечень товаров, работ, услуг, закупка которых осуществляется путем </w:t>
      </w:r>
      <w:r w:rsidR="00580CFA" w:rsidRPr="0054274A">
        <w:rPr>
          <w:rStyle w:val="a7"/>
          <w:i w:val="0"/>
        </w:rPr>
        <w:t>применения способов определения поставщика</w:t>
      </w:r>
      <w:r w:rsidR="00580CFA" w:rsidRPr="0054274A">
        <w:rPr>
          <w:i/>
        </w:rPr>
        <w:t xml:space="preserve"> (</w:t>
      </w:r>
      <w:r w:rsidR="00580CFA" w:rsidRPr="0054274A">
        <w:rPr>
          <w:rStyle w:val="a7"/>
          <w:i w:val="0"/>
        </w:rPr>
        <w:t>подрядчика</w:t>
      </w:r>
      <w:r w:rsidR="00580CFA" w:rsidRPr="0054274A">
        <w:rPr>
          <w:i/>
        </w:rPr>
        <w:t xml:space="preserve">, </w:t>
      </w:r>
      <w:r w:rsidR="00580CFA" w:rsidRPr="0054274A">
        <w:rPr>
          <w:rStyle w:val="a7"/>
          <w:i w:val="0"/>
        </w:rPr>
        <w:t>исполнителя</w:t>
      </w:r>
      <w:r w:rsidR="00580CFA" w:rsidRPr="0054274A">
        <w:rPr>
          <w:i/>
        </w:rPr>
        <w:t xml:space="preserve">), </w:t>
      </w:r>
      <w:r w:rsidR="00580CFA" w:rsidRPr="0054274A">
        <w:rPr>
          <w:rStyle w:val="a7"/>
          <w:i w:val="0"/>
        </w:rPr>
        <w:t>установленных</w:t>
      </w:r>
      <w:r w:rsidR="00580CFA" w:rsidRPr="0054274A">
        <w:rPr>
          <w:rStyle w:val="a7"/>
        </w:rPr>
        <w:t xml:space="preserve"> </w:t>
      </w:r>
      <w:hyperlink r:id="rId6" w:anchor="/document/70353464/entry/242" w:history="1">
        <w:r w:rsidR="00580CFA" w:rsidRPr="0054274A">
          <w:rPr>
            <w:rStyle w:val="a6"/>
            <w:iCs/>
            <w:color w:val="auto"/>
            <w:u w:val="none"/>
          </w:rPr>
          <w:t>частью 2 статьи 24</w:t>
        </w:r>
      </w:hyperlink>
      <w:r w:rsidR="00580CFA" w:rsidRPr="0054274A">
        <w:rPr>
          <w:rStyle w:val="a7"/>
        </w:rPr>
        <w:t xml:space="preserve"> </w:t>
      </w:r>
      <w:r w:rsidR="00580CFA" w:rsidRPr="0054274A">
        <w:rPr>
          <w:rStyle w:val="a7"/>
          <w:i w:val="0"/>
        </w:rPr>
        <w:t>Федерального закона</w:t>
      </w:r>
      <w:r w:rsidR="00580CFA">
        <w:t xml:space="preserve"> о контрактной системе</w:t>
      </w:r>
      <w:r w:rsidR="00580CFA" w:rsidRPr="0054274A">
        <w:t>, у единственного поставщика (</w:t>
      </w:r>
      <w:r w:rsidR="00580CFA" w:rsidRPr="0054274A">
        <w:rPr>
          <w:rStyle w:val="a7"/>
          <w:i w:val="0"/>
        </w:rPr>
        <w:t>подрядчика</w:t>
      </w:r>
      <w:r w:rsidR="00580CFA" w:rsidRPr="0054274A">
        <w:rPr>
          <w:rStyle w:val="a7"/>
        </w:rPr>
        <w:t>,</w:t>
      </w:r>
      <w:r w:rsidR="00580CFA" w:rsidRPr="0054274A">
        <w:t xml:space="preserve"> исполнителя), а также путем </w:t>
      </w:r>
      <w:r w:rsidR="00580CFA" w:rsidRPr="0054274A">
        <w:rPr>
          <w:rStyle w:val="a7"/>
          <w:i w:val="0"/>
        </w:rPr>
        <w:t>применения способа</w:t>
      </w:r>
      <w:r w:rsidR="00580CFA" w:rsidRPr="0054274A">
        <w:t xml:space="preserve"> определения поставщика (подрядчика, исполнителя), </w:t>
      </w:r>
      <w:r w:rsidR="00580CFA" w:rsidRPr="0054274A">
        <w:rPr>
          <w:rStyle w:val="a7"/>
          <w:i w:val="0"/>
        </w:rPr>
        <w:t>устанавливаемого</w:t>
      </w:r>
      <w:r w:rsidR="00580CFA" w:rsidRPr="0054274A">
        <w:t xml:space="preserve"> Правительством Российской Федерации в соответствии со </w:t>
      </w:r>
      <w:hyperlink r:id="rId7" w:anchor="/document/70353464/entry/111" w:history="1">
        <w:r w:rsidR="00580CFA" w:rsidRPr="0054274A">
          <w:rPr>
            <w:rStyle w:val="a6"/>
            <w:color w:val="auto"/>
            <w:u w:val="none"/>
          </w:rPr>
          <w:t>статьей 111</w:t>
        </w:r>
      </w:hyperlink>
      <w:r w:rsidR="00580CFA" w:rsidRPr="0054274A">
        <w:t xml:space="preserve"> Федерального закона.</w:t>
      </w:r>
      <w:r w:rsidRPr="003E7E7C">
        <w:t>»</w:t>
      </w:r>
      <w:r>
        <w:t>.</w:t>
      </w:r>
    </w:p>
    <w:p w:rsidR="00580CFA" w:rsidRDefault="00580CFA" w:rsidP="00580CFA">
      <w:pPr>
        <w:ind w:firstLine="708"/>
        <w:jc w:val="both"/>
      </w:pPr>
      <w:r>
        <w:t xml:space="preserve">1.2. Пункт 10 </w:t>
      </w:r>
      <w:r w:rsidRPr="003E7E7C">
        <w:rPr>
          <w:rStyle w:val="a8"/>
          <w:b w:val="0"/>
          <w:color w:val="auto"/>
        </w:rPr>
        <w:t>Приложени</w:t>
      </w:r>
      <w:r>
        <w:rPr>
          <w:rStyle w:val="a8"/>
          <w:b w:val="0"/>
          <w:color w:val="auto"/>
        </w:rPr>
        <w:t>я</w:t>
      </w:r>
      <w:r w:rsidRPr="003E7E7C">
        <w:t xml:space="preserve"> </w:t>
      </w:r>
      <w:r>
        <w:rPr>
          <w:rStyle w:val="a8"/>
          <w:b w:val="0"/>
          <w:color w:val="auto"/>
        </w:rPr>
        <w:t>№1 к Постановлению</w:t>
      </w:r>
      <w:r>
        <w:t xml:space="preserve"> изложить в следующей редакции:</w:t>
      </w:r>
    </w:p>
    <w:p w:rsidR="00580CFA" w:rsidRDefault="00580CFA" w:rsidP="00580CFA">
      <w:pPr>
        <w:pStyle w:val="s1"/>
        <w:spacing w:before="0" w:beforeAutospacing="0" w:after="0" w:afterAutospacing="0"/>
        <w:ind w:firstLine="720"/>
        <w:jc w:val="both"/>
      </w:pPr>
      <w:r>
        <w:t>«</w:t>
      </w:r>
      <w:r w:rsidRPr="0054274A">
        <w:t xml:space="preserve">10. Внесение изменений в план-график закупок по каждому объекту закупки </w:t>
      </w:r>
      <w:r w:rsidRPr="0054274A">
        <w:rPr>
          <w:rStyle w:val="a7"/>
          <w:i w:val="0"/>
        </w:rPr>
        <w:t>может</w:t>
      </w:r>
      <w:r w:rsidRPr="0054274A">
        <w:rPr>
          <w:rStyle w:val="a7"/>
        </w:rPr>
        <w:t xml:space="preserve"> </w:t>
      </w:r>
      <w:r w:rsidRPr="0054274A">
        <w:rPr>
          <w:rStyle w:val="a7"/>
          <w:i w:val="0"/>
        </w:rPr>
        <w:t>осуществляться</w:t>
      </w:r>
      <w:r w:rsidRPr="0054274A">
        <w:t xml:space="preserve"> не позднее чем за 10 дней до дня размещения в единой информационной системе в сфере закупок извещения об осуществлении </w:t>
      </w:r>
      <w:r w:rsidRPr="0054274A">
        <w:rPr>
          <w:rStyle w:val="a7"/>
          <w:i w:val="0"/>
        </w:rPr>
        <w:t>соответствующей</w:t>
      </w:r>
      <w:r w:rsidRPr="0054274A">
        <w:t xml:space="preserve"> закупки </w:t>
      </w:r>
      <w:r w:rsidRPr="0054274A">
        <w:rPr>
          <w:rStyle w:val="a7"/>
          <w:i w:val="0"/>
        </w:rPr>
        <w:t>или</w:t>
      </w:r>
      <w:r w:rsidRPr="0054274A">
        <w:t xml:space="preserve"> направления приглашения принять участие в определении поставщика (подрядчика, исполнителя) </w:t>
      </w:r>
      <w:r w:rsidRPr="0054274A">
        <w:rPr>
          <w:rStyle w:val="a7"/>
          <w:i w:val="0"/>
        </w:rPr>
        <w:t>закрытым способом</w:t>
      </w:r>
      <w:r w:rsidRPr="0054274A">
        <w:t xml:space="preserve">, за исключением </w:t>
      </w:r>
      <w:r w:rsidRPr="0054274A">
        <w:rPr>
          <w:rStyle w:val="a7"/>
          <w:i w:val="0"/>
        </w:rPr>
        <w:t>случаев</w:t>
      </w:r>
      <w:r w:rsidRPr="0054274A">
        <w:rPr>
          <w:i/>
        </w:rPr>
        <w:t xml:space="preserve">, </w:t>
      </w:r>
      <w:r w:rsidRPr="0054274A">
        <w:rPr>
          <w:rStyle w:val="a7"/>
          <w:i w:val="0"/>
        </w:rPr>
        <w:t>указанных</w:t>
      </w:r>
      <w:r w:rsidRPr="0054274A">
        <w:rPr>
          <w:i/>
        </w:rPr>
        <w:t xml:space="preserve"> </w:t>
      </w:r>
      <w:r w:rsidRPr="0054274A">
        <w:t>в</w:t>
      </w:r>
      <w:r w:rsidRPr="0054274A">
        <w:rPr>
          <w:i/>
        </w:rPr>
        <w:t xml:space="preserve"> </w:t>
      </w:r>
      <w:hyperlink r:id="rId8" w:anchor="/document/71067350/entry/1012" w:history="1">
        <w:r>
          <w:rPr>
            <w:rStyle w:val="a7"/>
            <w:i w:val="0"/>
          </w:rPr>
          <w:t>пунктах 11</w:t>
        </w:r>
        <w:r w:rsidRPr="0054274A">
          <w:rPr>
            <w:rStyle w:val="a7"/>
            <w:i w:val="0"/>
          </w:rPr>
          <w:t xml:space="preserve"> -</w:t>
        </w:r>
        <w:r w:rsidRPr="00580CFA">
          <w:rPr>
            <w:rStyle w:val="a6"/>
            <w:i/>
            <w:color w:val="auto"/>
            <w:u w:val="none"/>
          </w:rPr>
          <w:t xml:space="preserve"> </w:t>
        </w:r>
        <w:r w:rsidRPr="00580CFA">
          <w:rPr>
            <w:rStyle w:val="a6"/>
            <w:color w:val="auto"/>
            <w:u w:val="none"/>
          </w:rPr>
          <w:t>11</w:t>
        </w:r>
        <w:r w:rsidRPr="00580CFA">
          <w:rPr>
            <w:rStyle w:val="a7"/>
            <w:i w:val="0"/>
          </w:rPr>
          <w:t>.2</w:t>
        </w:r>
      </w:hyperlink>
      <w:r>
        <w:t xml:space="preserve"> настоящего</w:t>
      </w:r>
      <w:r w:rsidRPr="0054274A">
        <w:t xml:space="preserve"> </w:t>
      </w:r>
      <w:r>
        <w:t>Порядка</w:t>
      </w:r>
      <w:r w:rsidRPr="0054274A">
        <w:t xml:space="preserve">, </w:t>
      </w:r>
      <w:r w:rsidRPr="0054274A">
        <w:rPr>
          <w:rStyle w:val="a7"/>
          <w:i w:val="0"/>
        </w:rPr>
        <w:t xml:space="preserve">но не </w:t>
      </w:r>
      <w:r w:rsidRPr="0054274A">
        <w:rPr>
          <w:rStyle w:val="a7"/>
          <w:i w:val="0"/>
        </w:rPr>
        <w:lastRenderedPageBreak/>
        <w:t>ранее размещения внесенных изменений в единой информационной системе</w:t>
      </w:r>
      <w:r w:rsidRPr="0054274A">
        <w:rPr>
          <w:i/>
        </w:rPr>
        <w:t xml:space="preserve"> </w:t>
      </w:r>
      <w:r w:rsidRPr="0054274A">
        <w:t>в</w:t>
      </w:r>
      <w:r w:rsidRPr="0054274A">
        <w:rPr>
          <w:i/>
        </w:rPr>
        <w:t xml:space="preserve"> </w:t>
      </w:r>
      <w:r w:rsidRPr="0054274A">
        <w:rPr>
          <w:rStyle w:val="a7"/>
          <w:i w:val="0"/>
        </w:rPr>
        <w:t>сфере закупок</w:t>
      </w:r>
      <w:r w:rsidRPr="0054274A">
        <w:t xml:space="preserve"> в соответствии с </w:t>
      </w:r>
      <w:hyperlink r:id="rId9" w:anchor="/document/70353464/entry/2115" w:history="1">
        <w:r w:rsidRPr="0054274A">
          <w:rPr>
            <w:rStyle w:val="a6"/>
            <w:iCs/>
            <w:color w:val="auto"/>
            <w:u w:val="none"/>
          </w:rPr>
          <w:t>частью 15 статьи 21</w:t>
        </w:r>
      </w:hyperlink>
      <w:r w:rsidRPr="0054274A">
        <w:rPr>
          <w:rStyle w:val="a7"/>
        </w:rPr>
        <w:t xml:space="preserve"> </w:t>
      </w:r>
      <w:r w:rsidRPr="0054274A">
        <w:rPr>
          <w:rStyle w:val="a7"/>
          <w:i w:val="0"/>
        </w:rPr>
        <w:t>Федерального закона</w:t>
      </w:r>
      <w:r w:rsidRPr="0054274A">
        <w:t>.</w:t>
      </w:r>
      <w:r>
        <w:t>».</w:t>
      </w:r>
    </w:p>
    <w:p w:rsidR="00580CFA" w:rsidRDefault="00580CFA" w:rsidP="00580CFA">
      <w:pPr>
        <w:pStyle w:val="s1"/>
        <w:spacing w:before="0" w:beforeAutospacing="0" w:after="0" w:afterAutospacing="0"/>
        <w:ind w:firstLine="720"/>
        <w:jc w:val="both"/>
      </w:pPr>
      <w:r>
        <w:t xml:space="preserve">1.3. Пункт 11 </w:t>
      </w:r>
      <w:r w:rsidRPr="003E7E7C">
        <w:rPr>
          <w:rStyle w:val="a8"/>
          <w:b w:val="0"/>
          <w:color w:val="auto"/>
        </w:rPr>
        <w:t>Приложени</w:t>
      </w:r>
      <w:r>
        <w:rPr>
          <w:rStyle w:val="a8"/>
          <w:b w:val="0"/>
          <w:color w:val="auto"/>
        </w:rPr>
        <w:t>я</w:t>
      </w:r>
      <w:r w:rsidRPr="003E7E7C">
        <w:t xml:space="preserve"> </w:t>
      </w:r>
      <w:r>
        <w:rPr>
          <w:rStyle w:val="a8"/>
          <w:b w:val="0"/>
          <w:color w:val="auto"/>
        </w:rPr>
        <w:t>№1 к Постановлению</w:t>
      </w:r>
      <w:r>
        <w:t xml:space="preserve"> изложить в следующей редакции:</w:t>
      </w:r>
    </w:p>
    <w:p w:rsidR="00580CFA" w:rsidRDefault="00580CFA" w:rsidP="00580CFA">
      <w:pPr>
        <w:pStyle w:val="s1"/>
        <w:spacing w:before="0" w:beforeAutospacing="0" w:after="0" w:afterAutospacing="0"/>
        <w:ind w:firstLine="720"/>
        <w:jc w:val="both"/>
      </w:pPr>
      <w:r>
        <w:t xml:space="preserve">«11.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</w:t>
      </w:r>
      <w:r w:rsidRPr="004E16A1">
        <w:t xml:space="preserve">со </w:t>
      </w:r>
      <w:hyperlink r:id="rId10" w:anchor="/document/70353464/entry/82" w:history="1">
        <w:r w:rsidRPr="004E16A1">
          <w:rPr>
            <w:rStyle w:val="a6"/>
            <w:color w:val="auto"/>
            <w:u w:val="none"/>
          </w:rPr>
          <w:t>статьей 82</w:t>
        </w:r>
      </w:hyperlink>
      <w:r w:rsidRPr="004E16A1">
        <w:t xml:space="preserve"> Федера</w:t>
      </w:r>
      <w:r>
        <w:t xml:space="preserve">льного закона внесение изменений в план-график закупок осуществляется в день направления запроса о предоставлении котировок участникам закупок, а </w:t>
      </w:r>
      <w:r w:rsidRPr="004E16A1">
        <w:t xml:space="preserve">в случае осуществления закупки у единственного поставщика (подрядчика, исполнителя) в соответствии с </w:t>
      </w:r>
      <w:hyperlink r:id="rId11" w:anchor="/document/70353464/entry/9319" w:history="1">
        <w:r>
          <w:rPr>
            <w:rStyle w:val="a7"/>
            <w:i w:val="0"/>
          </w:rPr>
          <w:t>п</w:t>
        </w:r>
        <w:r w:rsidRPr="004E16A1">
          <w:rPr>
            <w:rStyle w:val="a7"/>
            <w:i w:val="0"/>
          </w:rPr>
          <w:t>унктом</w:t>
        </w:r>
        <w:r w:rsidRPr="004E16A1">
          <w:rPr>
            <w:rStyle w:val="a6"/>
            <w:color w:val="auto"/>
            <w:u w:val="none"/>
          </w:rPr>
          <w:t xml:space="preserve"> 9 части 1 статьи 93</w:t>
        </w:r>
      </w:hyperlink>
      <w:r w:rsidRPr="004E16A1">
        <w:t xml:space="preserve"> Федерального закона - </w:t>
      </w:r>
      <w:r w:rsidRPr="004E16A1">
        <w:rPr>
          <w:rStyle w:val="a7"/>
          <w:i w:val="0"/>
        </w:rPr>
        <w:t>в</w:t>
      </w:r>
      <w:r w:rsidRPr="004E16A1">
        <w:rPr>
          <w:i/>
        </w:rPr>
        <w:t xml:space="preserve"> </w:t>
      </w:r>
      <w:r w:rsidRPr="004E16A1">
        <w:t>день заключения контракта.</w:t>
      </w:r>
      <w:r>
        <w:t>».</w:t>
      </w:r>
    </w:p>
    <w:p w:rsidR="00580CFA" w:rsidRDefault="00580CFA" w:rsidP="00580CFA">
      <w:pPr>
        <w:pStyle w:val="s1"/>
        <w:spacing w:before="0" w:beforeAutospacing="0" w:after="0" w:afterAutospacing="0"/>
        <w:ind w:firstLine="720"/>
        <w:jc w:val="both"/>
        <w:rPr>
          <w:rStyle w:val="a8"/>
          <w:b w:val="0"/>
          <w:color w:val="auto"/>
        </w:rPr>
      </w:pPr>
      <w:r>
        <w:t xml:space="preserve">1.4. </w:t>
      </w:r>
      <w:r w:rsidRPr="003E7E7C">
        <w:rPr>
          <w:rStyle w:val="a8"/>
          <w:b w:val="0"/>
          <w:color w:val="auto"/>
        </w:rPr>
        <w:t>Приложени</w:t>
      </w:r>
      <w:r>
        <w:rPr>
          <w:rStyle w:val="a8"/>
          <w:b w:val="0"/>
          <w:color w:val="auto"/>
        </w:rPr>
        <w:t>е</w:t>
      </w:r>
      <w:r w:rsidRPr="003E7E7C">
        <w:t xml:space="preserve"> </w:t>
      </w:r>
      <w:r>
        <w:rPr>
          <w:rStyle w:val="a8"/>
          <w:b w:val="0"/>
          <w:color w:val="auto"/>
        </w:rPr>
        <w:t xml:space="preserve">№1 к Постановлению дополнить пунктом 11.1 следующего содержания: </w:t>
      </w:r>
    </w:p>
    <w:p w:rsidR="00580CFA" w:rsidRDefault="00580CFA" w:rsidP="00580CFA">
      <w:pPr>
        <w:pStyle w:val="s1"/>
        <w:spacing w:before="0" w:beforeAutospacing="0" w:after="0" w:afterAutospacing="0"/>
        <w:ind w:firstLine="720"/>
        <w:jc w:val="both"/>
      </w:pPr>
      <w:r>
        <w:rPr>
          <w:rStyle w:val="a8"/>
          <w:b w:val="0"/>
          <w:color w:val="auto"/>
        </w:rPr>
        <w:t>«</w:t>
      </w:r>
      <w:r w:rsidRPr="004E16A1">
        <w:t xml:space="preserve">11.1. В случае осуществления закупок в соответствии с </w:t>
      </w:r>
      <w:hyperlink r:id="rId12" w:anchor="/document/70353464/entry/552" w:history="1">
        <w:r w:rsidRPr="004E16A1">
          <w:rPr>
            <w:rStyle w:val="a6"/>
            <w:color w:val="auto"/>
            <w:u w:val="none"/>
          </w:rPr>
          <w:t>частями 2</w:t>
        </w:r>
      </w:hyperlink>
      <w:r w:rsidRPr="004E16A1">
        <w:t xml:space="preserve">, </w:t>
      </w:r>
      <w:hyperlink r:id="rId13" w:anchor="/document/70353464/entry/554" w:history="1">
        <w:r w:rsidRPr="004E16A1">
          <w:rPr>
            <w:rStyle w:val="a6"/>
            <w:color w:val="auto"/>
            <w:u w:val="none"/>
          </w:rPr>
          <w:t>4 - 6 статьи 55</w:t>
        </w:r>
      </w:hyperlink>
      <w:r w:rsidRPr="004E16A1">
        <w:t xml:space="preserve">, </w:t>
      </w:r>
      <w:hyperlink r:id="rId14" w:anchor="/document/70353464/entry/55014" w:history="1">
        <w:r w:rsidRPr="004E16A1">
          <w:rPr>
            <w:rStyle w:val="a6"/>
            <w:color w:val="auto"/>
            <w:u w:val="none"/>
          </w:rPr>
          <w:t>частью 4 статьи 55.1</w:t>
        </w:r>
      </w:hyperlink>
      <w:r w:rsidRPr="004E16A1">
        <w:t xml:space="preserve">, </w:t>
      </w:r>
      <w:hyperlink r:id="rId15" w:anchor="/document/70353464/entry/7140" w:history="1">
        <w:r w:rsidRPr="004E16A1">
          <w:rPr>
            <w:rStyle w:val="a6"/>
            <w:color w:val="auto"/>
            <w:u w:val="none"/>
          </w:rPr>
          <w:t>частью 4 статьи 71</w:t>
        </w:r>
      </w:hyperlink>
      <w:r w:rsidRPr="004E16A1">
        <w:t xml:space="preserve">, </w:t>
      </w:r>
      <w:hyperlink r:id="rId16" w:anchor="/document/70353464/entry/794" w:history="1">
        <w:r w:rsidRPr="004E16A1">
          <w:rPr>
            <w:rStyle w:val="a6"/>
            <w:color w:val="auto"/>
            <w:u w:val="none"/>
          </w:rPr>
          <w:t>частью 4 статьи 79</w:t>
        </w:r>
      </w:hyperlink>
      <w:r w:rsidRPr="004E16A1">
        <w:t xml:space="preserve">, </w:t>
      </w:r>
      <w:hyperlink r:id="rId17" w:anchor="/document/70353464/entry/82602" w:history="1">
        <w:r w:rsidRPr="004E16A1">
          <w:rPr>
            <w:rStyle w:val="a6"/>
            <w:color w:val="auto"/>
            <w:u w:val="none"/>
          </w:rPr>
          <w:t>частью 2 статьи 82.6</w:t>
        </w:r>
      </w:hyperlink>
      <w:r w:rsidRPr="004E16A1">
        <w:t xml:space="preserve">, </w:t>
      </w:r>
      <w:hyperlink r:id="rId18" w:anchor="/document/70353464/entry/8319" w:history="1">
        <w:r w:rsidRPr="004E16A1">
          <w:rPr>
            <w:rStyle w:val="a6"/>
            <w:color w:val="auto"/>
            <w:u w:val="none"/>
          </w:rPr>
          <w:t>частью 19 статьи 83</w:t>
        </w:r>
      </w:hyperlink>
      <w:r w:rsidRPr="004E16A1">
        <w:t xml:space="preserve">, </w:t>
      </w:r>
      <w:hyperlink r:id="rId19" w:anchor="/document/70353464/entry/83127" w:history="1">
        <w:r w:rsidRPr="004E16A1">
          <w:rPr>
            <w:rStyle w:val="a6"/>
            <w:color w:val="auto"/>
            <w:u w:val="none"/>
          </w:rPr>
          <w:t>частью 27 статьи 83.1</w:t>
        </w:r>
      </w:hyperlink>
      <w:r w:rsidRPr="004E16A1">
        <w:t xml:space="preserve"> и </w:t>
      </w:r>
      <w:hyperlink r:id="rId20" w:anchor="/document/70353464/entry/931" w:history="1">
        <w:r w:rsidRPr="004E16A1">
          <w:rPr>
            <w:rStyle w:val="a6"/>
            <w:color w:val="auto"/>
            <w:u w:val="none"/>
          </w:rPr>
          <w:t>частью 1 статьи 93</w:t>
        </w:r>
      </w:hyperlink>
      <w:r w:rsidRPr="004E16A1">
        <w:t xml:space="preserve"> Федерального закона, за исключением случая, указанного в </w:t>
      </w:r>
      <w:hyperlink r:id="rId21" w:anchor="/document/71067350/entry/1012" w:history="1">
        <w:r w:rsidRPr="004E16A1">
          <w:rPr>
            <w:rStyle w:val="a6"/>
            <w:color w:val="auto"/>
            <w:u w:val="none"/>
          </w:rPr>
          <w:t>пункте 12</w:t>
        </w:r>
      </w:hyperlink>
      <w:r w:rsidRPr="004E16A1">
        <w:t xml:space="preserve"> настоящих требований,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  <w:r>
        <w:t>».</w:t>
      </w:r>
    </w:p>
    <w:p w:rsidR="00580CFA" w:rsidRDefault="00580CFA" w:rsidP="00580CFA">
      <w:pPr>
        <w:pStyle w:val="s1"/>
        <w:spacing w:before="0" w:beforeAutospacing="0" w:after="0" w:afterAutospacing="0"/>
        <w:ind w:firstLine="720"/>
        <w:jc w:val="both"/>
        <w:rPr>
          <w:rStyle w:val="a8"/>
          <w:b w:val="0"/>
          <w:color w:val="auto"/>
        </w:rPr>
      </w:pPr>
      <w:r>
        <w:t xml:space="preserve">1.5. </w:t>
      </w:r>
      <w:r w:rsidRPr="003E7E7C">
        <w:rPr>
          <w:rStyle w:val="a8"/>
          <w:b w:val="0"/>
          <w:color w:val="auto"/>
        </w:rPr>
        <w:t>Приложени</w:t>
      </w:r>
      <w:r>
        <w:rPr>
          <w:rStyle w:val="a8"/>
          <w:b w:val="0"/>
          <w:color w:val="auto"/>
        </w:rPr>
        <w:t>е</w:t>
      </w:r>
      <w:r w:rsidRPr="003E7E7C">
        <w:t xml:space="preserve"> </w:t>
      </w:r>
      <w:r>
        <w:rPr>
          <w:rStyle w:val="a8"/>
          <w:b w:val="0"/>
          <w:color w:val="auto"/>
        </w:rPr>
        <w:t xml:space="preserve">№1 к Постановлению дополнить пунктом 11.2 следующего содержания: </w:t>
      </w:r>
    </w:p>
    <w:p w:rsidR="00580CFA" w:rsidRDefault="00580CFA" w:rsidP="00580CFA">
      <w:pPr>
        <w:pStyle w:val="s1"/>
        <w:spacing w:before="0" w:beforeAutospacing="0" w:after="0" w:afterAutospacing="0"/>
        <w:ind w:firstLine="720"/>
        <w:jc w:val="both"/>
      </w:pPr>
      <w:r>
        <w:t>«</w:t>
      </w:r>
      <w:r w:rsidRPr="004E16A1">
        <w:t xml:space="preserve">11.2. В случае если в соответствии с </w:t>
      </w:r>
      <w:hyperlink r:id="rId22" w:anchor="/document/70353464/entry/0" w:history="1">
        <w:r w:rsidRPr="004E16A1">
          <w:rPr>
            <w:rStyle w:val="a6"/>
            <w:color w:val="auto"/>
            <w:u w:val="none"/>
          </w:rPr>
          <w:t>Федеральным законом</w:t>
        </w:r>
      </w:hyperlink>
      <w:r w:rsidRPr="004E16A1"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</w:t>
      </w:r>
      <w:r>
        <w:t>».</w:t>
      </w:r>
    </w:p>
    <w:p w:rsidR="00580CFA" w:rsidRPr="00580CFA" w:rsidRDefault="00580CFA" w:rsidP="00580CFA">
      <w:pPr>
        <w:pStyle w:val="s1"/>
        <w:spacing w:before="0" w:beforeAutospacing="0" w:after="0" w:afterAutospacing="0"/>
        <w:ind w:firstLine="720"/>
        <w:jc w:val="both"/>
      </w:pPr>
      <w:r w:rsidRPr="00580CFA">
        <w:t xml:space="preserve">1.6. Пункт 12 </w:t>
      </w:r>
      <w:r w:rsidRPr="00580CFA">
        <w:rPr>
          <w:rStyle w:val="a8"/>
          <w:b w:val="0"/>
          <w:color w:val="auto"/>
        </w:rPr>
        <w:t>Приложения</w:t>
      </w:r>
      <w:r w:rsidRPr="00580CFA">
        <w:t xml:space="preserve"> </w:t>
      </w:r>
      <w:r w:rsidRPr="00580CFA">
        <w:rPr>
          <w:rStyle w:val="a8"/>
          <w:b w:val="0"/>
          <w:color w:val="auto"/>
        </w:rPr>
        <w:t>№1 к Постановлению</w:t>
      </w:r>
      <w:r w:rsidRPr="00580CFA">
        <w:t xml:space="preserve"> изложить в следующей редакции:</w:t>
      </w:r>
    </w:p>
    <w:p w:rsidR="00580CFA" w:rsidRPr="00580CFA" w:rsidRDefault="00580CFA" w:rsidP="00580CFA">
      <w:pPr>
        <w:pStyle w:val="s1"/>
        <w:spacing w:before="0" w:beforeAutospacing="0" w:after="0" w:afterAutospacing="0"/>
        <w:ind w:firstLine="720"/>
        <w:jc w:val="both"/>
      </w:pPr>
      <w:r w:rsidRPr="00580CFA">
        <w:t xml:space="preserve">«12.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3" w:anchor="/document/70353464/entry/40388" w:history="1">
        <w:r w:rsidRPr="00580CFA">
          <w:rPr>
            <w:rStyle w:val="a6"/>
            <w:color w:val="auto"/>
            <w:u w:val="none"/>
          </w:rPr>
          <w:t>частью 7 статьи 18</w:t>
        </w:r>
      </w:hyperlink>
      <w:r w:rsidRPr="00580CFA">
        <w:t xml:space="preserve"> Федерального закона, в том числе:</w:t>
      </w:r>
    </w:p>
    <w:p w:rsidR="00580CFA" w:rsidRPr="00580CFA" w:rsidRDefault="00580CFA" w:rsidP="00580CFA">
      <w:pPr>
        <w:pStyle w:val="s1"/>
        <w:spacing w:before="0" w:beforeAutospacing="0" w:after="0" w:afterAutospacing="0"/>
        <w:ind w:firstLine="720"/>
        <w:jc w:val="both"/>
        <w:rPr>
          <w:i/>
        </w:rPr>
      </w:pPr>
      <w:r w:rsidRPr="00580CFA">
        <w:t xml:space="preserve">-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4" w:anchor="/document/70353464/entry/22" w:history="1">
        <w:r w:rsidRPr="00580CFA">
          <w:rPr>
            <w:rStyle w:val="a6"/>
            <w:color w:val="auto"/>
            <w:u w:val="none"/>
          </w:rPr>
          <w:t>статьей 22</w:t>
        </w:r>
      </w:hyperlink>
      <w:r w:rsidRPr="00580CFA">
        <w:t xml:space="preserve"> Федерального закона</w:t>
      </w:r>
      <w:r w:rsidRPr="00580CFA">
        <w:rPr>
          <w:rStyle w:val="a7"/>
        </w:rPr>
        <w:t xml:space="preserve">, </w:t>
      </w:r>
      <w:r w:rsidRPr="00580CFA">
        <w:rPr>
          <w:rStyle w:val="a7"/>
          <w:i w:val="0"/>
        </w:rPr>
        <w:t>с указанием включенных в объект закупки количества и единиц измерения товаров, работ, услуг (при наличии)</w:t>
      </w:r>
      <w:r w:rsidRPr="00580CFA">
        <w:t>;</w:t>
      </w:r>
    </w:p>
    <w:p w:rsidR="00580CFA" w:rsidRPr="00580CFA" w:rsidRDefault="00580CFA" w:rsidP="00580CFA">
      <w:pPr>
        <w:pStyle w:val="s1"/>
        <w:spacing w:before="0" w:beforeAutospacing="0" w:after="0" w:afterAutospacing="0"/>
        <w:ind w:firstLine="720"/>
        <w:jc w:val="both"/>
      </w:pPr>
      <w:r w:rsidRPr="00580CFA">
        <w:t xml:space="preserve">- обоснование способа определения поставщика (подрядчика, исполнителя) в соответствии с </w:t>
      </w:r>
      <w:hyperlink r:id="rId25" w:anchor="/document/70353464/entry/300" w:history="1">
        <w:r w:rsidRPr="00580CFA">
          <w:rPr>
            <w:rStyle w:val="a6"/>
            <w:color w:val="auto"/>
            <w:u w:val="none"/>
          </w:rPr>
          <w:t>главой 3</w:t>
        </w:r>
      </w:hyperlink>
      <w:r w:rsidRPr="00580CFA"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6" w:anchor="/document/70353464/entry/3112" w:history="1">
        <w:r w:rsidRPr="00580CFA">
          <w:rPr>
            <w:rStyle w:val="a6"/>
            <w:color w:val="auto"/>
            <w:u w:val="none"/>
          </w:rPr>
          <w:t>частью 2 статьи 31</w:t>
        </w:r>
      </w:hyperlink>
      <w:r w:rsidRPr="00580CFA">
        <w:t xml:space="preserve"> Федерального закона.».</w:t>
      </w:r>
    </w:p>
    <w:p w:rsidR="00580CFA" w:rsidRPr="00580CFA" w:rsidRDefault="00580CFA" w:rsidP="00580CFA">
      <w:pPr>
        <w:pStyle w:val="s1"/>
        <w:spacing w:before="0" w:beforeAutospacing="0" w:after="0" w:afterAutospacing="0"/>
        <w:ind w:firstLine="720"/>
        <w:jc w:val="both"/>
      </w:pPr>
      <w:r>
        <w:t>1.7. Пункт 14</w:t>
      </w:r>
      <w:r w:rsidRPr="00580CFA">
        <w:t xml:space="preserve"> </w:t>
      </w:r>
      <w:r w:rsidRPr="00580CFA">
        <w:rPr>
          <w:rStyle w:val="a8"/>
          <w:b w:val="0"/>
          <w:color w:val="auto"/>
        </w:rPr>
        <w:t>Приложения</w:t>
      </w:r>
      <w:r w:rsidRPr="00580CFA">
        <w:t xml:space="preserve"> </w:t>
      </w:r>
      <w:r w:rsidRPr="00580CFA">
        <w:rPr>
          <w:rStyle w:val="a8"/>
          <w:b w:val="0"/>
          <w:color w:val="auto"/>
        </w:rPr>
        <w:t>№1 к Постановлению</w:t>
      </w:r>
      <w:r w:rsidRPr="00580CFA">
        <w:t xml:space="preserve"> изложить в следующей редакции:</w:t>
      </w:r>
    </w:p>
    <w:p w:rsidR="00580CFA" w:rsidRPr="00580CFA" w:rsidRDefault="00580CFA" w:rsidP="00580CFA">
      <w:pPr>
        <w:pStyle w:val="s1"/>
        <w:spacing w:before="0" w:beforeAutospacing="0" w:after="0" w:afterAutospacing="0"/>
        <w:ind w:firstLine="720"/>
        <w:jc w:val="both"/>
      </w:pPr>
      <w:r w:rsidRPr="00580CFA">
        <w:t xml:space="preserve">«14. </w:t>
      </w:r>
      <w:r w:rsidRPr="00580CFA">
        <w:rPr>
          <w:rStyle w:val="a7"/>
          <w:i w:val="0"/>
        </w:rPr>
        <w:t>Планы</w:t>
      </w:r>
      <w:r w:rsidRPr="00580CFA">
        <w:rPr>
          <w:i/>
        </w:rPr>
        <w:t>-</w:t>
      </w:r>
      <w:r w:rsidRPr="00580CFA">
        <w:rPr>
          <w:rStyle w:val="a7"/>
          <w:i w:val="0"/>
        </w:rPr>
        <w:t>графики</w:t>
      </w:r>
      <w:r w:rsidRPr="00580CFA">
        <w:rPr>
          <w:i/>
        </w:rPr>
        <w:t xml:space="preserve"> </w:t>
      </w:r>
      <w:r w:rsidRPr="00580CFA">
        <w:rPr>
          <w:rStyle w:val="a7"/>
          <w:i w:val="0"/>
        </w:rPr>
        <w:t>закупок</w:t>
      </w:r>
      <w:r w:rsidRPr="00580CFA">
        <w:rPr>
          <w:i/>
        </w:rPr>
        <w:t xml:space="preserve"> </w:t>
      </w:r>
      <w:r w:rsidRPr="00580CFA">
        <w:rPr>
          <w:rStyle w:val="a7"/>
          <w:i w:val="0"/>
        </w:rPr>
        <w:t>формируются</w:t>
      </w:r>
      <w:r w:rsidRPr="00580CFA">
        <w:t xml:space="preserve"> и </w:t>
      </w:r>
      <w:r w:rsidRPr="00580CFA">
        <w:rPr>
          <w:rStyle w:val="a7"/>
          <w:i w:val="0"/>
        </w:rPr>
        <w:t>ведутся</w:t>
      </w:r>
      <w:r w:rsidRPr="00580CFA">
        <w:t xml:space="preserve"> лицами, указанными в </w:t>
      </w:r>
      <w:hyperlink r:id="rId27" w:anchor="/document/44108350/entry/2" w:history="1">
        <w:r w:rsidRPr="00580CFA">
          <w:rPr>
            <w:rStyle w:val="a6"/>
            <w:color w:val="auto"/>
            <w:u w:val="none"/>
          </w:rPr>
          <w:t>пункте 2</w:t>
        </w:r>
      </w:hyperlink>
      <w:r w:rsidRPr="00580CFA">
        <w:t xml:space="preserve"> настоящего Порядка, в соответствии с </w:t>
      </w:r>
      <w:hyperlink r:id="rId28" w:anchor="/document/71067350/entry/1000" w:history="1">
        <w:r w:rsidRPr="00580CFA">
          <w:rPr>
            <w:rStyle w:val="a6"/>
            <w:color w:val="auto"/>
            <w:u w:val="none"/>
          </w:rPr>
          <w:t>требованиями</w:t>
        </w:r>
      </w:hyperlink>
      <w:r w:rsidRPr="00580CFA">
        <w:t xml:space="preserve"> к форме, </w:t>
      </w:r>
      <w:r w:rsidRPr="00580CFA">
        <w:rPr>
          <w:rStyle w:val="a7"/>
          <w:i w:val="0"/>
        </w:rPr>
        <w:t>утвержденными</w:t>
      </w:r>
      <w:r w:rsidRPr="00580CFA">
        <w:rPr>
          <w:i/>
        </w:rPr>
        <w:t xml:space="preserve"> </w:t>
      </w:r>
      <w:hyperlink r:id="rId29" w:anchor="/document/71067350/entry/0" w:history="1">
        <w:r w:rsidRPr="00580CFA">
          <w:rPr>
            <w:rStyle w:val="a6"/>
            <w:color w:val="auto"/>
            <w:u w:val="none"/>
          </w:rPr>
          <w:t>Постановлением</w:t>
        </w:r>
      </w:hyperlink>
      <w:r w:rsidRPr="00580CFA">
        <w:t xml:space="preserve"> №554.».</w:t>
      </w:r>
    </w:p>
    <w:p w:rsidR="0081510F" w:rsidRPr="0081510F" w:rsidRDefault="0081510F" w:rsidP="0081510F">
      <w:pPr>
        <w:pStyle w:val="s1"/>
        <w:spacing w:before="0" w:beforeAutospacing="0" w:after="0" w:afterAutospacing="0"/>
        <w:ind w:firstLine="720"/>
        <w:jc w:val="both"/>
      </w:pPr>
      <w:r>
        <w:rPr>
          <w:bCs/>
        </w:rPr>
        <w:t xml:space="preserve">2. </w:t>
      </w:r>
      <w:r w:rsidRPr="00867719">
        <w:rPr>
          <w:bCs/>
        </w:rPr>
        <w:t>Постановление вступает в силу со дня его официального опубликования</w:t>
      </w:r>
      <w:r>
        <w:rPr>
          <w:bCs/>
        </w:rPr>
        <w:t xml:space="preserve"> в газете «Светлогорский вестник» и подлежит размещению на официальном сайте администрации Светлогорского сельсовета.</w:t>
      </w:r>
    </w:p>
    <w:p w:rsidR="00515099" w:rsidRPr="00515099" w:rsidRDefault="00515099" w:rsidP="0051509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510F">
        <w:rPr>
          <w:rFonts w:ascii="Times New Roman" w:hAnsi="Times New Roman" w:cs="Times New Roman"/>
          <w:sz w:val="24"/>
          <w:szCs w:val="24"/>
        </w:rPr>
        <w:t>3</w:t>
      </w:r>
      <w:r w:rsidRPr="00515099">
        <w:rPr>
          <w:rFonts w:ascii="Times New Roman" w:hAnsi="Times New Roman" w:cs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8057E9" w:rsidRPr="00274928" w:rsidRDefault="0081510F" w:rsidP="0051509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812F7" w:rsidRPr="00274928" w:rsidRDefault="00D812F7" w:rsidP="0083651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12F7" w:rsidRPr="00274928" w:rsidRDefault="00D812F7" w:rsidP="0083651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57E9" w:rsidRPr="00274928" w:rsidRDefault="008057E9" w:rsidP="00B94A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74928" w:rsidRPr="00274928" w:rsidRDefault="00B94A5E" w:rsidP="00CE0013">
      <w:pPr>
        <w:jc w:val="both"/>
        <w:rPr>
          <w:b/>
        </w:rPr>
      </w:pPr>
      <w:r w:rsidRPr="00274928">
        <w:t xml:space="preserve">Глава Светлогорского сельсовета </w:t>
      </w:r>
      <w:r w:rsidRPr="00274928">
        <w:tab/>
      </w:r>
      <w:r w:rsidRPr="00274928">
        <w:tab/>
      </w:r>
      <w:r w:rsidRPr="00274928">
        <w:tab/>
      </w:r>
      <w:r w:rsidRPr="00274928">
        <w:tab/>
      </w:r>
      <w:r w:rsidR="00CA6A53" w:rsidRPr="00274928">
        <w:t xml:space="preserve">             </w:t>
      </w:r>
      <w:r w:rsidRPr="00274928">
        <w:tab/>
      </w:r>
      <w:r w:rsidR="00EF3ACC" w:rsidRPr="00274928">
        <w:t xml:space="preserve">                       </w:t>
      </w:r>
      <w:r w:rsidRPr="00274928">
        <w:t>А.К. Кришталюк</w:t>
      </w:r>
    </w:p>
    <w:sectPr w:rsidR="00274928" w:rsidRPr="00274928" w:rsidSect="00CE00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D62022"/>
    <w:lvl w:ilvl="0">
      <w:numFmt w:val="bullet"/>
      <w:lvlText w:val="*"/>
      <w:lvlJc w:val="left"/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0C1B80"/>
    <w:multiLevelType w:val="singleLevel"/>
    <w:tmpl w:val="534CF032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DE4A26"/>
    <w:multiLevelType w:val="singleLevel"/>
    <w:tmpl w:val="A72CF666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881A4F"/>
    <w:multiLevelType w:val="hybridMultilevel"/>
    <w:tmpl w:val="5630C0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A5D06"/>
    <w:multiLevelType w:val="hybridMultilevel"/>
    <w:tmpl w:val="0EF0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8E2385"/>
    <w:multiLevelType w:val="hybridMultilevel"/>
    <w:tmpl w:val="42701144"/>
    <w:lvl w:ilvl="0" w:tplc="85546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A25BF"/>
    <w:multiLevelType w:val="hybridMultilevel"/>
    <w:tmpl w:val="257EB3D8"/>
    <w:lvl w:ilvl="0" w:tplc="0100AE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B528E"/>
    <w:multiLevelType w:val="multilevel"/>
    <w:tmpl w:val="E41A5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7736FE"/>
    <w:multiLevelType w:val="hybridMultilevel"/>
    <w:tmpl w:val="C5E8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C619F"/>
    <w:multiLevelType w:val="hybridMultilevel"/>
    <w:tmpl w:val="C83E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4F25D0"/>
    <w:multiLevelType w:val="singleLevel"/>
    <w:tmpl w:val="CB180FDE"/>
    <w:lvl w:ilvl="0">
      <w:start w:val="3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7"/>
  </w:num>
  <w:num w:numId="6">
    <w:abstractNumId w:val="11"/>
  </w:num>
  <w:num w:numId="7">
    <w:abstractNumId w:val="16"/>
  </w:num>
  <w:num w:numId="8">
    <w:abstractNumId w:val="13"/>
  </w:num>
  <w:num w:numId="9">
    <w:abstractNumId w:val="7"/>
  </w:num>
  <w:num w:numId="10">
    <w:abstractNumId w:val="20"/>
  </w:num>
  <w:num w:numId="11">
    <w:abstractNumId w:val="4"/>
  </w:num>
  <w:num w:numId="12">
    <w:abstractNumId w:val="14"/>
  </w:num>
  <w:num w:numId="13">
    <w:abstractNumId w:val="6"/>
  </w:num>
  <w:num w:numId="14">
    <w:abstractNumId w:val="19"/>
  </w:num>
  <w:num w:numId="15">
    <w:abstractNumId w:val="2"/>
  </w:num>
  <w:num w:numId="16">
    <w:abstractNumId w:val="12"/>
  </w:num>
  <w:num w:numId="17">
    <w:abstractNumId w:val="10"/>
  </w:num>
  <w:num w:numId="18">
    <w:abstractNumId w:val="1"/>
  </w:num>
  <w:num w:numId="19">
    <w:abstractNumId w:val="15"/>
  </w:num>
  <w:num w:numId="20">
    <w:abstractNumId w:val="8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E2E1E"/>
    <w:rsid w:val="00001D8C"/>
    <w:rsid w:val="0000373F"/>
    <w:rsid w:val="00004410"/>
    <w:rsid w:val="000107B1"/>
    <w:rsid w:val="00014196"/>
    <w:rsid w:val="000147F6"/>
    <w:rsid w:val="00024579"/>
    <w:rsid w:val="00024EBB"/>
    <w:rsid w:val="000267B1"/>
    <w:rsid w:val="00034C3C"/>
    <w:rsid w:val="00036273"/>
    <w:rsid w:val="00060DCC"/>
    <w:rsid w:val="000612C6"/>
    <w:rsid w:val="00063476"/>
    <w:rsid w:val="00063CBB"/>
    <w:rsid w:val="00064E5F"/>
    <w:rsid w:val="00093CC3"/>
    <w:rsid w:val="000A5B5C"/>
    <w:rsid w:val="000A6F11"/>
    <w:rsid w:val="000C059E"/>
    <w:rsid w:val="000D2A67"/>
    <w:rsid w:val="000E3551"/>
    <w:rsid w:val="000E7065"/>
    <w:rsid w:val="000F2FD0"/>
    <w:rsid w:val="000F3316"/>
    <w:rsid w:val="00100E7A"/>
    <w:rsid w:val="00106CE1"/>
    <w:rsid w:val="00114127"/>
    <w:rsid w:val="001304FC"/>
    <w:rsid w:val="001377FE"/>
    <w:rsid w:val="00144F97"/>
    <w:rsid w:val="00147EF3"/>
    <w:rsid w:val="00154F7A"/>
    <w:rsid w:val="00161FCA"/>
    <w:rsid w:val="0016746A"/>
    <w:rsid w:val="00181501"/>
    <w:rsid w:val="0018218C"/>
    <w:rsid w:val="00186502"/>
    <w:rsid w:val="00193ECF"/>
    <w:rsid w:val="001954E7"/>
    <w:rsid w:val="001B2FAB"/>
    <w:rsid w:val="001E7398"/>
    <w:rsid w:val="001F23AD"/>
    <w:rsid w:val="00201353"/>
    <w:rsid w:val="0020161A"/>
    <w:rsid w:val="002075FA"/>
    <w:rsid w:val="00211E87"/>
    <w:rsid w:val="0021217C"/>
    <w:rsid w:val="00213BD2"/>
    <w:rsid w:val="00217EC3"/>
    <w:rsid w:val="00223A67"/>
    <w:rsid w:val="002240C1"/>
    <w:rsid w:val="00230F00"/>
    <w:rsid w:val="0023411F"/>
    <w:rsid w:val="00237BC1"/>
    <w:rsid w:val="00240250"/>
    <w:rsid w:val="00240CCE"/>
    <w:rsid w:val="00240E67"/>
    <w:rsid w:val="00245459"/>
    <w:rsid w:val="0025139A"/>
    <w:rsid w:val="00270FA7"/>
    <w:rsid w:val="00274928"/>
    <w:rsid w:val="00295992"/>
    <w:rsid w:val="002A3673"/>
    <w:rsid w:val="002A4F41"/>
    <w:rsid w:val="002A62D9"/>
    <w:rsid w:val="002B21EE"/>
    <w:rsid w:val="002B3C2E"/>
    <w:rsid w:val="002C10BA"/>
    <w:rsid w:val="002C5A6E"/>
    <w:rsid w:val="002E7822"/>
    <w:rsid w:val="002F0FB1"/>
    <w:rsid w:val="00306552"/>
    <w:rsid w:val="0030676A"/>
    <w:rsid w:val="003224DE"/>
    <w:rsid w:val="003230B0"/>
    <w:rsid w:val="00337BAB"/>
    <w:rsid w:val="00361959"/>
    <w:rsid w:val="00365CB4"/>
    <w:rsid w:val="00375C88"/>
    <w:rsid w:val="00377126"/>
    <w:rsid w:val="00396D82"/>
    <w:rsid w:val="003B48A3"/>
    <w:rsid w:val="003C1139"/>
    <w:rsid w:val="003C22E8"/>
    <w:rsid w:val="003D43CD"/>
    <w:rsid w:val="003D5823"/>
    <w:rsid w:val="003E0930"/>
    <w:rsid w:val="003E7E7C"/>
    <w:rsid w:val="004061AD"/>
    <w:rsid w:val="00411F44"/>
    <w:rsid w:val="0041454B"/>
    <w:rsid w:val="00421014"/>
    <w:rsid w:val="0042517C"/>
    <w:rsid w:val="00427217"/>
    <w:rsid w:val="00442907"/>
    <w:rsid w:val="00450F5C"/>
    <w:rsid w:val="00481CF8"/>
    <w:rsid w:val="00491AA8"/>
    <w:rsid w:val="004A432E"/>
    <w:rsid w:val="004A65E7"/>
    <w:rsid w:val="004A6F08"/>
    <w:rsid w:val="004A7EB0"/>
    <w:rsid w:val="004C0A88"/>
    <w:rsid w:val="004D3483"/>
    <w:rsid w:val="004E23E4"/>
    <w:rsid w:val="004E2E1E"/>
    <w:rsid w:val="004E6D04"/>
    <w:rsid w:val="004F1B9F"/>
    <w:rsid w:val="005069AB"/>
    <w:rsid w:val="00515099"/>
    <w:rsid w:val="0051623B"/>
    <w:rsid w:val="005200DD"/>
    <w:rsid w:val="00520D23"/>
    <w:rsid w:val="00521BA1"/>
    <w:rsid w:val="0052721F"/>
    <w:rsid w:val="00532D1F"/>
    <w:rsid w:val="0055202F"/>
    <w:rsid w:val="00563DE1"/>
    <w:rsid w:val="00580CFA"/>
    <w:rsid w:val="00587550"/>
    <w:rsid w:val="005924A8"/>
    <w:rsid w:val="00597419"/>
    <w:rsid w:val="005C4243"/>
    <w:rsid w:val="005D6092"/>
    <w:rsid w:val="005E5331"/>
    <w:rsid w:val="005F233B"/>
    <w:rsid w:val="00607357"/>
    <w:rsid w:val="00630FF4"/>
    <w:rsid w:val="00633767"/>
    <w:rsid w:val="00640051"/>
    <w:rsid w:val="00643BE2"/>
    <w:rsid w:val="006537A6"/>
    <w:rsid w:val="00660C2D"/>
    <w:rsid w:val="00672B17"/>
    <w:rsid w:val="006827A3"/>
    <w:rsid w:val="006B17D9"/>
    <w:rsid w:val="006B3A1C"/>
    <w:rsid w:val="006B3AE2"/>
    <w:rsid w:val="006D2F70"/>
    <w:rsid w:val="006D6B14"/>
    <w:rsid w:val="006E26EA"/>
    <w:rsid w:val="006E4FCC"/>
    <w:rsid w:val="006E5711"/>
    <w:rsid w:val="00707481"/>
    <w:rsid w:val="00713FC1"/>
    <w:rsid w:val="00714BC9"/>
    <w:rsid w:val="007171B8"/>
    <w:rsid w:val="007208A9"/>
    <w:rsid w:val="00725C03"/>
    <w:rsid w:val="00727BF6"/>
    <w:rsid w:val="007349DF"/>
    <w:rsid w:val="00735C39"/>
    <w:rsid w:val="00745788"/>
    <w:rsid w:val="00755384"/>
    <w:rsid w:val="00764074"/>
    <w:rsid w:val="007707A6"/>
    <w:rsid w:val="00772A32"/>
    <w:rsid w:val="00782ACD"/>
    <w:rsid w:val="0078453C"/>
    <w:rsid w:val="0078537A"/>
    <w:rsid w:val="007922F1"/>
    <w:rsid w:val="007A4098"/>
    <w:rsid w:val="007C265F"/>
    <w:rsid w:val="007C6A24"/>
    <w:rsid w:val="007D7D91"/>
    <w:rsid w:val="007E000F"/>
    <w:rsid w:val="007E4450"/>
    <w:rsid w:val="007F2D39"/>
    <w:rsid w:val="008020F6"/>
    <w:rsid w:val="00804034"/>
    <w:rsid w:val="008056CE"/>
    <w:rsid w:val="008057E9"/>
    <w:rsid w:val="0081510F"/>
    <w:rsid w:val="00836517"/>
    <w:rsid w:val="00836F88"/>
    <w:rsid w:val="0084133A"/>
    <w:rsid w:val="00845C3C"/>
    <w:rsid w:val="00851DCE"/>
    <w:rsid w:val="00855F6F"/>
    <w:rsid w:val="00856EC4"/>
    <w:rsid w:val="00861F72"/>
    <w:rsid w:val="008621B8"/>
    <w:rsid w:val="008621C2"/>
    <w:rsid w:val="00872E87"/>
    <w:rsid w:val="00875F1C"/>
    <w:rsid w:val="00877D63"/>
    <w:rsid w:val="00882986"/>
    <w:rsid w:val="008A70B9"/>
    <w:rsid w:val="008B0B5A"/>
    <w:rsid w:val="008B52F3"/>
    <w:rsid w:val="008C01B0"/>
    <w:rsid w:val="008C0EB7"/>
    <w:rsid w:val="008D04D8"/>
    <w:rsid w:val="008D204D"/>
    <w:rsid w:val="008D22F7"/>
    <w:rsid w:val="008D377C"/>
    <w:rsid w:val="008D695E"/>
    <w:rsid w:val="008D72D5"/>
    <w:rsid w:val="008D750F"/>
    <w:rsid w:val="008F049B"/>
    <w:rsid w:val="008F1C04"/>
    <w:rsid w:val="008F369D"/>
    <w:rsid w:val="00906774"/>
    <w:rsid w:val="0091078F"/>
    <w:rsid w:val="009352D7"/>
    <w:rsid w:val="009463AB"/>
    <w:rsid w:val="0095663A"/>
    <w:rsid w:val="0098275B"/>
    <w:rsid w:val="009957E9"/>
    <w:rsid w:val="009A443B"/>
    <w:rsid w:val="009A748B"/>
    <w:rsid w:val="009B5BAC"/>
    <w:rsid w:val="009C3BB0"/>
    <w:rsid w:val="009D4CDF"/>
    <w:rsid w:val="009E2B13"/>
    <w:rsid w:val="009E5EF1"/>
    <w:rsid w:val="009F47DD"/>
    <w:rsid w:val="00A17636"/>
    <w:rsid w:val="00A2178F"/>
    <w:rsid w:val="00A24911"/>
    <w:rsid w:val="00A31AAE"/>
    <w:rsid w:val="00A322C5"/>
    <w:rsid w:val="00A41359"/>
    <w:rsid w:val="00A43536"/>
    <w:rsid w:val="00A452FA"/>
    <w:rsid w:val="00A508A1"/>
    <w:rsid w:val="00A54769"/>
    <w:rsid w:val="00A55AD9"/>
    <w:rsid w:val="00A73BEC"/>
    <w:rsid w:val="00A74D9D"/>
    <w:rsid w:val="00A8376D"/>
    <w:rsid w:val="00AA26B4"/>
    <w:rsid w:val="00AB0CF6"/>
    <w:rsid w:val="00AB58AA"/>
    <w:rsid w:val="00AC30D3"/>
    <w:rsid w:val="00AC6F3A"/>
    <w:rsid w:val="00AF3160"/>
    <w:rsid w:val="00B0116E"/>
    <w:rsid w:val="00B12218"/>
    <w:rsid w:val="00B23A30"/>
    <w:rsid w:val="00B23E0A"/>
    <w:rsid w:val="00B45AE0"/>
    <w:rsid w:val="00B5082A"/>
    <w:rsid w:val="00B50D38"/>
    <w:rsid w:val="00B55953"/>
    <w:rsid w:val="00B67E68"/>
    <w:rsid w:val="00B70CD4"/>
    <w:rsid w:val="00B76C58"/>
    <w:rsid w:val="00B8621E"/>
    <w:rsid w:val="00B94A5E"/>
    <w:rsid w:val="00BD046C"/>
    <w:rsid w:val="00BD2CE8"/>
    <w:rsid w:val="00BD57B5"/>
    <w:rsid w:val="00BE7C8A"/>
    <w:rsid w:val="00C03CD9"/>
    <w:rsid w:val="00C12A9B"/>
    <w:rsid w:val="00C352A7"/>
    <w:rsid w:val="00C5499C"/>
    <w:rsid w:val="00C61843"/>
    <w:rsid w:val="00C61893"/>
    <w:rsid w:val="00C62B30"/>
    <w:rsid w:val="00C66C8B"/>
    <w:rsid w:val="00C70F20"/>
    <w:rsid w:val="00C80200"/>
    <w:rsid w:val="00C81A4D"/>
    <w:rsid w:val="00C94233"/>
    <w:rsid w:val="00CA4367"/>
    <w:rsid w:val="00CA589F"/>
    <w:rsid w:val="00CA6A53"/>
    <w:rsid w:val="00CC13D7"/>
    <w:rsid w:val="00CC35B3"/>
    <w:rsid w:val="00CE0013"/>
    <w:rsid w:val="00CE1AD2"/>
    <w:rsid w:val="00CE47EC"/>
    <w:rsid w:val="00CE69BF"/>
    <w:rsid w:val="00CF5E4A"/>
    <w:rsid w:val="00CF741C"/>
    <w:rsid w:val="00D10BC1"/>
    <w:rsid w:val="00D25484"/>
    <w:rsid w:val="00D27673"/>
    <w:rsid w:val="00D314B5"/>
    <w:rsid w:val="00D37E2E"/>
    <w:rsid w:val="00D43564"/>
    <w:rsid w:val="00D55EED"/>
    <w:rsid w:val="00D6283D"/>
    <w:rsid w:val="00D671D4"/>
    <w:rsid w:val="00D73E75"/>
    <w:rsid w:val="00D7663C"/>
    <w:rsid w:val="00D812F7"/>
    <w:rsid w:val="00D965DB"/>
    <w:rsid w:val="00DA1782"/>
    <w:rsid w:val="00DA1D86"/>
    <w:rsid w:val="00DB0C6F"/>
    <w:rsid w:val="00DB180B"/>
    <w:rsid w:val="00DB5EC2"/>
    <w:rsid w:val="00DC208A"/>
    <w:rsid w:val="00DC3407"/>
    <w:rsid w:val="00DE1211"/>
    <w:rsid w:val="00DE184A"/>
    <w:rsid w:val="00DE404C"/>
    <w:rsid w:val="00E0642A"/>
    <w:rsid w:val="00E07CA4"/>
    <w:rsid w:val="00E1081C"/>
    <w:rsid w:val="00E13133"/>
    <w:rsid w:val="00E229F6"/>
    <w:rsid w:val="00E31AA0"/>
    <w:rsid w:val="00E31B16"/>
    <w:rsid w:val="00E32504"/>
    <w:rsid w:val="00E45C5E"/>
    <w:rsid w:val="00E4601F"/>
    <w:rsid w:val="00E63653"/>
    <w:rsid w:val="00E64827"/>
    <w:rsid w:val="00E73DDD"/>
    <w:rsid w:val="00E8315A"/>
    <w:rsid w:val="00E92535"/>
    <w:rsid w:val="00EA5B08"/>
    <w:rsid w:val="00EB5098"/>
    <w:rsid w:val="00EB6492"/>
    <w:rsid w:val="00EC5288"/>
    <w:rsid w:val="00ED074B"/>
    <w:rsid w:val="00ED2364"/>
    <w:rsid w:val="00EE14BF"/>
    <w:rsid w:val="00EE31C0"/>
    <w:rsid w:val="00EE3FC5"/>
    <w:rsid w:val="00EE40FD"/>
    <w:rsid w:val="00EE7AF0"/>
    <w:rsid w:val="00EF3ACC"/>
    <w:rsid w:val="00F007CA"/>
    <w:rsid w:val="00F0431B"/>
    <w:rsid w:val="00F26399"/>
    <w:rsid w:val="00F374DD"/>
    <w:rsid w:val="00F528CA"/>
    <w:rsid w:val="00F53F74"/>
    <w:rsid w:val="00F61663"/>
    <w:rsid w:val="00F6185B"/>
    <w:rsid w:val="00F62ACD"/>
    <w:rsid w:val="00F7013F"/>
    <w:rsid w:val="00F75890"/>
    <w:rsid w:val="00F81588"/>
    <w:rsid w:val="00F826E5"/>
    <w:rsid w:val="00F952B0"/>
    <w:rsid w:val="00FA39E9"/>
    <w:rsid w:val="00FA5E63"/>
    <w:rsid w:val="00FA64D1"/>
    <w:rsid w:val="00FA6AB9"/>
    <w:rsid w:val="00FB45A1"/>
    <w:rsid w:val="00FC3F32"/>
    <w:rsid w:val="00FD4B64"/>
    <w:rsid w:val="00FE511A"/>
    <w:rsid w:val="00FE53E9"/>
    <w:rsid w:val="00FE56BA"/>
    <w:rsid w:val="00FF7022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59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71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"/>
    <w:basedOn w:val="Style8"/>
    <w:rsid w:val="00861F72"/>
    <w:pPr>
      <w:widowControl/>
      <w:tabs>
        <w:tab w:val="left" w:pos="1134"/>
        <w:tab w:val="left" w:pos="4589"/>
      </w:tabs>
      <w:spacing w:line="240" w:lineRule="auto"/>
      <w:ind w:firstLine="709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AC6F3A"/>
    <w:pPr>
      <w:widowControl w:val="0"/>
      <w:autoSpaceDE w:val="0"/>
      <w:autoSpaceDN w:val="0"/>
      <w:adjustRightInd w:val="0"/>
      <w:spacing w:line="245" w:lineRule="exact"/>
      <w:ind w:firstLine="3202"/>
    </w:pPr>
  </w:style>
  <w:style w:type="paragraph" w:customStyle="1" w:styleId="Style5">
    <w:name w:val="Style5"/>
    <w:basedOn w:val="a"/>
    <w:rsid w:val="00AC6F3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AC6F3A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rsid w:val="00AC6F3A"/>
    <w:rPr>
      <w:rFonts w:ascii="Times New Roman" w:hAnsi="Times New Roman" w:cs="Times New Roman"/>
      <w:b/>
      <w:bCs/>
      <w:spacing w:val="20"/>
      <w:sz w:val="22"/>
      <w:szCs w:val="22"/>
    </w:rPr>
  </w:style>
  <w:style w:type="paragraph" w:customStyle="1" w:styleId="Style7">
    <w:name w:val="Style7"/>
    <w:basedOn w:val="a"/>
    <w:rsid w:val="00AC6F3A"/>
    <w:pPr>
      <w:widowControl w:val="0"/>
      <w:autoSpaceDE w:val="0"/>
      <w:autoSpaceDN w:val="0"/>
      <w:adjustRightInd w:val="0"/>
      <w:spacing w:line="313" w:lineRule="exact"/>
      <w:ind w:firstLine="682"/>
      <w:jc w:val="both"/>
    </w:pPr>
  </w:style>
  <w:style w:type="paragraph" w:customStyle="1" w:styleId="Style8">
    <w:name w:val="Style8"/>
    <w:basedOn w:val="a"/>
    <w:link w:val="Style80"/>
    <w:rsid w:val="00AC6F3A"/>
    <w:pPr>
      <w:widowControl w:val="0"/>
      <w:autoSpaceDE w:val="0"/>
      <w:autoSpaceDN w:val="0"/>
      <w:adjustRightInd w:val="0"/>
      <w:spacing w:line="312" w:lineRule="exact"/>
      <w:ind w:firstLine="715"/>
      <w:jc w:val="both"/>
    </w:pPr>
    <w:rPr>
      <w:lang/>
    </w:rPr>
  </w:style>
  <w:style w:type="character" w:customStyle="1" w:styleId="FontStyle22">
    <w:name w:val="Font Style22"/>
    <w:rsid w:val="00AC6F3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rsid w:val="0016746A"/>
    <w:rPr>
      <w:spacing w:val="30"/>
      <w:sz w:val="28"/>
      <w:szCs w:val="28"/>
    </w:rPr>
  </w:style>
  <w:style w:type="character" w:customStyle="1" w:styleId="FontStyle27">
    <w:name w:val="Font Style27"/>
    <w:rsid w:val="00AC6F3A"/>
    <w:rPr>
      <w:rFonts w:ascii="Times New Roman" w:hAnsi="Times New Roman" w:cs="Times New Roman"/>
      <w:smallCaps/>
      <w:spacing w:val="40"/>
      <w:sz w:val="14"/>
      <w:szCs w:val="14"/>
    </w:rPr>
  </w:style>
  <w:style w:type="character" w:customStyle="1" w:styleId="FontStyle33">
    <w:name w:val="Font Style33"/>
    <w:rsid w:val="00AC6F3A"/>
    <w:rPr>
      <w:rFonts w:ascii="Times New Roman" w:hAnsi="Times New Roman" w:cs="Times New Roman"/>
      <w:spacing w:val="20"/>
      <w:sz w:val="16"/>
      <w:szCs w:val="16"/>
    </w:rPr>
  </w:style>
  <w:style w:type="paragraph" w:customStyle="1" w:styleId="12">
    <w:name w:val="Стиль1"/>
    <w:basedOn w:val="Style8"/>
    <w:link w:val="13"/>
    <w:qFormat/>
    <w:rsid w:val="0016746A"/>
    <w:pPr>
      <w:widowControl/>
      <w:tabs>
        <w:tab w:val="left" w:pos="1134"/>
        <w:tab w:val="left" w:pos="4589"/>
      </w:tabs>
      <w:spacing w:line="240" w:lineRule="auto"/>
      <w:ind w:firstLine="709"/>
      <w:jc w:val="left"/>
    </w:pPr>
    <w:rPr>
      <w:sz w:val="28"/>
      <w:szCs w:val="28"/>
    </w:rPr>
  </w:style>
  <w:style w:type="paragraph" w:customStyle="1" w:styleId="2">
    <w:name w:val="Стиль2"/>
    <w:basedOn w:val="a"/>
    <w:next w:val="12"/>
    <w:link w:val="20"/>
    <w:qFormat/>
    <w:rsid w:val="0016746A"/>
    <w:pPr>
      <w:ind w:firstLine="708"/>
      <w:jc w:val="both"/>
    </w:pPr>
    <w:rPr>
      <w:lang/>
    </w:rPr>
  </w:style>
  <w:style w:type="character" w:customStyle="1" w:styleId="Style80">
    <w:name w:val="Style8 Знак"/>
    <w:link w:val="Style8"/>
    <w:rsid w:val="0016746A"/>
    <w:rPr>
      <w:sz w:val="24"/>
      <w:szCs w:val="24"/>
    </w:rPr>
  </w:style>
  <w:style w:type="character" w:customStyle="1" w:styleId="13">
    <w:name w:val="Стиль1 Знак"/>
    <w:link w:val="12"/>
    <w:rsid w:val="0016746A"/>
    <w:rPr>
      <w:sz w:val="28"/>
      <w:szCs w:val="28"/>
    </w:rPr>
  </w:style>
  <w:style w:type="paragraph" w:customStyle="1" w:styleId="3">
    <w:name w:val="Стиль3"/>
    <w:basedOn w:val="a"/>
    <w:next w:val="2"/>
    <w:link w:val="30"/>
    <w:qFormat/>
    <w:rsid w:val="008F049B"/>
    <w:rPr>
      <w:sz w:val="28"/>
      <w:szCs w:val="28"/>
      <w:lang/>
    </w:rPr>
  </w:style>
  <w:style w:type="character" w:customStyle="1" w:styleId="20">
    <w:name w:val="Стиль2 Знак"/>
    <w:link w:val="2"/>
    <w:rsid w:val="0016746A"/>
    <w:rPr>
      <w:sz w:val="24"/>
      <w:szCs w:val="24"/>
    </w:rPr>
  </w:style>
  <w:style w:type="paragraph" w:customStyle="1" w:styleId="Style4">
    <w:name w:val="Style4"/>
    <w:basedOn w:val="a"/>
    <w:rsid w:val="00CE69BF"/>
    <w:pPr>
      <w:widowControl w:val="0"/>
      <w:autoSpaceDE w:val="0"/>
      <w:autoSpaceDN w:val="0"/>
      <w:adjustRightInd w:val="0"/>
      <w:spacing w:line="310" w:lineRule="exact"/>
      <w:jc w:val="both"/>
    </w:pPr>
  </w:style>
  <w:style w:type="character" w:customStyle="1" w:styleId="30">
    <w:name w:val="Стиль3 Знак"/>
    <w:link w:val="3"/>
    <w:rsid w:val="008F049B"/>
    <w:rPr>
      <w:sz w:val="28"/>
      <w:szCs w:val="28"/>
    </w:rPr>
  </w:style>
  <w:style w:type="paragraph" w:customStyle="1" w:styleId="Style9">
    <w:name w:val="Style9"/>
    <w:basedOn w:val="a"/>
    <w:rsid w:val="00CE69BF"/>
    <w:pPr>
      <w:widowControl w:val="0"/>
      <w:autoSpaceDE w:val="0"/>
      <w:autoSpaceDN w:val="0"/>
      <w:adjustRightInd w:val="0"/>
      <w:spacing w:line="310" w:lineRule="exact"/>
      <w:ind w:firstLine="552"/>
      <w:jc w:val="both"/>
    </w:pPr>
  </w:style>
  <w:style w:type="paragraph" w:customStyle="1" w:styleId="Style10">
    <w:name w:val="Style10"/>
    <w:basedOn w:val="a"/>
    <w:rsid w:val="00CE69B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E69B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CE69BF"/>
    <w:pPr>
      <w:widowControl w:val="0"/>
      <w:autoSpaceDE w:val="0"/>
      <w:autoSpaceDN w:val="0"/>
      <w:adjustRightInd w:val="0"/>
      <w:spacing w:line="235" w:lineRule="exact"/>
      <w:jc w:val="right"/>
    </w:pPr>
  </w:style>
  <w:style w:type="paragraph" w:customStyle="1" w:styleId="Style13">
    <w:name w:val="Style13"/>
    <w:basedOn w:val="a"/>
    <w:rsid w:val="00CE69B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CE69BF"/>
    <w:pPr>
      <w:widowControl w:val="0"/>
      <w:autoSpaceDE w:val="0"/>
      <w:autoSpaceDN w:val="0"/>
      <w:adjustRightInd w:val="0"/>
      <w:spacing w:line="312" w:lineRule="exact"/>
      <w:ind w:firstLine="533"/>
      <w:jc w:val="both"/>
    </w:pPr>
  </w:style>
  <w:style w:type="paragraph" w:customStyle="1" w:styleId="Style15">
    <w:name w:val="Style15"/>
    <w:basedOn w:val="a"/>
    <w:rsid w:val="00CE69BF"/>
    <w:pPr>
      <w:widowControl w:val="0"/>
      <w:autoSpaceDE w:val="0"/>
      <w:autoSpaceDN w:val="0"/>
      <w:adjustRightInd w:val="0"/>
      <w:spacing w:line="323" w:lineRule="exact"/>
      <w:ind w:firstLine="1066"/>
      <w:jc w:val="both"/>
    </w:pPr>
  </w:style>
  <w:style w:type="character" w:customStyle="1" w:styleId="FontStyle23">
    <w:name w:val="Font Style23"/>
    <w:rsid w:val="00CE69BF"/>
    <w:rPr>
      <w:rFonts w:ascii="Times New Roman" w:hAnsi="Times New Roman" w:cs="Times New Roman"/>
      <w:spacing w:val="30"/>
      <w:sz w:val="14"/>
      <w:szCs w:val="14"/>
    </w:rPr>
  </w:style>
  <w:style w:type="character" w:customStyle="1" w:styleId="FontStyle24">
    <w:name w:val="Font Style24"/>
    <w:rsid w:val="00CE69BF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26">
    <w:name w:val="Font Style26"/>
    <w:rsid w:val="00CE69BF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8">
    <w:name w:val="Font Style28"/>
    <w:rsid w:val="00CE69BF"/>
    <w:rPr>
      <w:rFonts w:ascii="Candara" w:hAnsi="Candara" w:cs="Candara"/>
      <w:spacing w:val="10"/>
      <w:sz w:val="16"/>
      <w:szCs w:val="16"/>
    </w:rPr>
  </w:style>
  <w:style w:type="character" w:customStyle="1" w:styleId="FontStyle29">
    <w:name w:val="Font Style29"/>
    <w:rsid w:val="00CE69BF"/>
    <w:rPr>
      <w:rFonts w:ascii="Times New Roman" w:hAnsi="Times New Roman" w:cs="Times New Roman"/>
      <w:spacing w:val="40"/>
      <w:sz w:val="20"/>
      <w:szCs w:val="20"/>
    </w:rPr>
  </w:style>
  <w:style w:type="character" w:customStyle="1" w:styleId="FontStyle30">
    <w:name w:val="Font Style30"/>
    <w:rsid w:val="00CE69BF"/>
    <w:rPr>
      <w:rFonts w:ascii="Times New Roman" w:hAnsi="Times New Roman" w:cs="Times New Roman"/>
      <w:b/>
      <w:bCs/>
      <w:i/>
      <w:iCs/>
      <w:w w:val="40"/>
      <w:sz w:val="16"/>
      <w:szCs w:val="16"/>
    </w:rPr>
  </w:style>
  <w:style w:type="character" w:customStyle="1" w:styleId="FontStyle31">
    <w:name w:val="Font Style31"/>
    <w:rsid w:val="00CE69BF"/>
    <w:rPr>
      <w:rFonts w:ascii="Times New Roman" w:hAnsi="Times New Roman" w:cs="Times New Roman"/>
      <w:smallCaps/>
      <w:spacing w:val="30"/>
      <w:sz w:val="16"/>
      <w:szCs w:val="16"/>
    </w:rPr>
  </w:style>
  <w:style w:type="character" w:customStyle="1" w:styleId="FontStyle32">
    <w:name w:val="Font Style32"/>
    <w:rsid w:val="00CE69BF"/>
    <w:rPr>
      <w:rFonts w:ascii="Times New Roman" w:hAnsi="Times New Roman" w:cs="Times New Roman"/>
      <w:smallCaps/>
      <w:spacing w:val="30"/>
      <w:sz w:val="16"/>
      <w:szCs w:val="16"/>
    </w:rPr>
  </w:style>
  <w:style w:type="paragraph" w:customStyle="1" w:styleId="ConsPlusTitle">
    <w:name w:val="ConsPlusTitle"/>
    <w:rsid w:val="00B94A5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94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B94A5E"/>
    <w:pPr>
      <w:spacing w:after="75"/>
    </w:pPr>
  </w:style>
  <w:style w:type="character" w:styleId="a6">
    <w:name w:val="Hyperlink"/>
    <w:uiPriority w:val="99"/>
    <w:unhideWhenUsed/>
    <w:rsid w:val="00FD4B64"/>
    <w:rPr>
      <w:color w:val="0000FF"/>
      <w:u w:val="single"/>
    </w:rPr>
  </w:style>
  <w:style w:type="character" w:styleId="a7">
    <w:name w:val="Emphasis"/>
    <w:uiPriority w:val="20"/>
    <w:qFormat/>
    <w:rsid w:val="0098275B"/>
    <w:rPr>
      <w:i/>
      <w:iCs/>
    </w:rPr>
  </w:style>
  <w:style w:type="character" w:customStyle="1" w:styleId="a8">
    <w:name w:val="Цветовое выделение"/>
    <w:uiPriority w:val="99"/>
    <w:rsid w:val="00E31B16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E31B16"/>
    <w:rPr>
      <w:b/>
      <w:bCs/>
      <w:color w:val="106BBE"/>
    </w:rPr>
  </w:style>
  <w:style w:type="character" w:customStyle="1" w:styleId="10">
    <w:name w:val="Заголовок 1 Знак"/>
    <w:link w:val="1"/>
    <w:uiPriority w:val="99"/>
    <w:rsid w:val="00B55953"/>
    <w:rPr>
      <w:rFonts w:ascii="Arial" w:hAnsi="Arial" w:cs="Arial"/>
      <w:b/>
      <w:bCs/>
      <w:color w:val="26282F"/>
      <w:sz w:val="26"/>
      <w:szCs w:val="26"/>
    </w:rPr>
  </w:style>
  <w:style w:type="character" w:customStyle="1" w:styleId="aa">
    <w:name w:val="Основной текст_"/>
    <w:link w:val="21"/>
    <w:rsid w:val="00643BE2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a"/>
    <w:rsid w:val="00643BE2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/>
    </w:rPr>
  </w:style>
  <w:style w:type="character" w:customStyle="1" w:styleId="22">
    <w:name w:val="Основной текст (2)_"/>
    <w:link w:val="23"/>
    <w:rsid w:val="00201353"/>
    <w:rPr>
      <w:b/>
      <w:bCs/>
      <w:sz w:val="28"/>
      <w:szCs w:val="28"/>
      <w:shd w:val="clear" w:color="auto" w:fill="FFFFFF"/>
    </w:rPr>
  </w:style>
  <w:style w:type="character" w:customStyle="1" w:styleId="713pt">
    <w:name w:val="Основной текст (7) + 13 pt;Полужирный"/>
    <w:rsid w:val="002013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201353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/>
    </w:rPr>
  </w:style>
  <w:style w:type="character" w:customStyle="1" w:styleId="14">
    <w:name w:val="Заголовок №1_"/>
    <w:link w:val="15"/>
    <w:rsid w:val="00201353"/>
    <w:rPr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201353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/>
    </w:rPr>
  </w:style>
  <w:style w:type="paragraph" w:styleId="ab">
    <w:name w:val="List Paragraph"/>
    <w:basedOn w:val="a"/>
    <w:uiPriority w:val="34"/>
    <w:qFormat/>
    <w:rsid w:val="00201353"/>
    <w:pPr>
      <w:ind w:left="720"/>
      <w:contextualSpacing/>
    </w:pPr>
  </w:style>
  <w:style w:type="paragraph" w:customStyle="1" w:styleId="s1">
    <w:name w:val="s_1"/>
    <w:basedOn w:val="a"/>
    <w:rsid w:val="004D3483"/>
    <w:pPr>
      <w:spacing w:before="100" w:beforeAutospacing="1" w:after="100" w:afterAutospacing="1"/>
    </w:pPr>
  </w:style>
  <w:style w:type="paragraph" w:customStyle="1" w:styleId="ac">
    <w:name w:val="Содержимое таблицы"/>
    <w:basedOn w:val="a"/>
    <w:rsid w:val="00274928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274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274928"/>
    <w:rPr>
      <w:rFonts w:ascii="Courier New" w:hAnsi="Courier New" w:cs="Courier New"/>
    </w:rPr>
  </w:style>
  <w:style w:type="character" w:customStyle="1" w:styleId="s10">
    <w:name w:val="s_10"/>
    <w:basedOn w:val="a0"/>
    <w:rsid w:val="00274928"/>
  </w:style>
  <w:style w:type="paragraph" w:customStyle="1" w:styleId="empty">
    <w:name w:val="empty"/>
    <w:basedOn w:val="a"/>
    <w:rsid w:val="00274928"/>
    <w:pPr>
      <w:spacing w:before="100" w:beforeAutospacing="1" w:after="100" w:afterAutospacing="1"/>
    </w:pPr>
  </w:style>
  <w:style w:type="paragraph" w:customStyle="1" w:styleId="ad">
    <w:name w:val="Нормальный (таблица)"/>
    <w:basedOn w:val="a"/>
    <w:next w:val="a"/>
    <w:uiPriority w:val="99"/>
    <w:rsid w:val="0027492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e">
    <w:name w:val="Таблицы (моноширинный)"/>
    <w:basedOn w:val="a"/>
    <w:next w:val="a"/>
    <w:uiPriority w:val="99"/>
    <w:rsid w:val="0027492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8223</CharactersWithSpaces>
  <SharedDoc>false</SharedDoc>
  <HLinks>
    <vt:vector size="144" baseType="variant">
      <vt:variant>
        <vt:i4>5308421</vt:i4>
      </vt:variant>
      <vt:variant>
        <vt:i4>72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/document/71067350/entry/0</vt:lpwstr>
      </vt:variant>
      <vt:variant>
        <vt:i4>6291509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/document/71067350/entry/1000</vt:lpwstr>
      </vt:variant>
      <vt:variant>
        <vt:i4>5242888</vt:i4>
      </vt:variant>
      <vt:variant>
        <vt:i4>66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/document/44108350/entry/2</vt:lpwstr>
      </vt:variant>
      <vt:variant>
        <vt:i4>6422576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/document/70353464/entry/3112</vt:lpwstr>
      </vt:variant>
      <vt:variant>
        <vt:i4>6488113</vt:i4>
      </vt:variant>
      <vt:variant>
        <vt:i4>60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/document/70353464/entry/300</vt:lpwstr>
      </vt:variant>
      <vt:variant>
        <vt:i4>5373953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/document/70353464/entry/22</vt:lpwstr>
      </vt:variant>
      <vt:variant>
        <vt:i4>6225929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/document/70353464/entry/40388</vt:lpwstr>
      </vt:variant>
      <vt:variant>
        <vt:i4>5242881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/document/70353464/entry/0</vt:lpwstr>
      </vt:variant>
      <vt:variant>
        <vt:i4>6357045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/document/71067350/entry/1012</vt:lpwstr>
      </vt:variant>
      <vt:variant>
        <vt:i4>6815794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/document/70353464/entry/931</vt:lpwstr>
      </vt:variant>
      <vt:variant>
        <vt:i4>6160384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/document/70353464/entry/83127</vt:lpwstr>
      </vt:variant>
      <vt:variant>
        <vt:i4>6881330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/document/70353464/entry/8319</vt:lpwstr>
      </vt:variant>
      <vt:variant>
        <vt:i4>6029315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/document/70353464/entry/82602</vt:lpwstr>
      </vt:variant>
      <vt:variant>
        <vt:i4>6488120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/document/70353464/entry/794</vt:lpwstr>
      </vt:variant>
      <vt:variant>
        <vt:i4>6488112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/document/70353464/entry/7140</vt:lpwstr>
      </vt:variant>
      <vt:variant>
        <vt:i4>5308421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/document/70353464/entry/55014</vt:lpwstr>
      </vt:variant>
      <vt:variant>
        <vt:i4>6357044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/document/70353464/entry/554</vt:lpwstr>
      </vt:variant>
      <vt:variant>
        <vt:i4>6750260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/document/70353464/entry/552</vt:lpwstr>
      </vt:variant>
      <vt:variant>
        <vt:i4>6815794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/document/70353464/entry/9319</vt:lpwstr>
      </vt:variant>
      <vt:variant>
        <vt:i4>5767169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/document/70353464/entry/82</vt:lpwstr>
      </vt:variant>
      <vt:variant>
        <vt:i4>6488112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/document/70353464/entry/2115</vt:lpwstr>
      </vt:variant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/document/71067350/entry/1012</vt:lpwstr>
      </vt:variant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/document/70353464/entry/111</vt:lpwstr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/document/70353464/entry/242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Кришталюк Альбина Калимулловн</cp:lastModifiedBy>
  <cp:revision>2</cp:revision>
  <cp:lastPrinted>2019-04-15T02:51:00Z</cp:lastPrinted>
  <dcterms:created xsi:type="dcterms:W3CDTF">2019-04-15T02:51:00Z</dcterms:created>
  <dcterms:modified xsi:type="dcterms:W3CDTF">2019-04-15T02:51:00Z</dcterms:modified>
</cp:coreProperties>
</file>