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42D" w:rsidRPr="00F9742D" w:rsidRDefault="00D860F7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15.03.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                                       </w:t>
      </w:r>
      <w:r w:rsidR="0098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66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5920"/>
      </w:tblGrid>
      <w:tr w:rsidR="00F9742D" w:rsidRPr="00F9742D" w:rsidTr="00A93163">
        <w:trPr>
          <w:trHeight w:val="123"/>
        </w:trPr>
        <w:tc>
          <w:tcPr>
            <w:tcW w:w="5920" w:type="dxa"/>
            <w:shd w:val="clear" w:color="auto" w:fill="auto"/>
          </w:tcPr>
          <w:p w:rsidR="00F9742D" w:rsidRPr="00B95F3F" w:rsidRDefault="00B95F3F" w:rsidP="00B95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3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proofErr w:type="gramStart"/>
            <w:r w:rsidRPr="00B95F3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нормы</w:t>
            </w:r>
            <w:r w:rsidRPr="00B95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5F3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предоставления</w:t>
            </w:r>
            <w:r w:rsidRPr="00B95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5F3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площади</w:t>
            </w:r>
            <w:r w:rsidRPr="00B95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5F3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жилого</w:t>
            </w:r>
            <w:r w:rsidRPr="00B95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5F3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F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95F3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жилищного</w:t>
            </w:r>
            <w:r w:rsidRPr="00B95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5F3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фонда</w:t>
            </w:r>
            <w:proofErr w:type="gramEnd"/>
            <w:r w:rsidRPr="00B95F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95F3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договору</w:t>
            </w:r>
            <w:r w:rsidRPr="00B95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5F3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социального</w:t>
            </w:r>
            <w:r w:rsidRPr="00B95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5F3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F3F">
              <w:rPr>
                <w:rFonts w:ascii="Times New Roman" w:hAnsi="Times New Roman" w:cs="Times New Roman"/>
                <w:sz w:val="24"/>
                <w:szCs w:val="24"/>
              </w:rPr>
              <w:t xml:space="preserve">и учетной нормы площади жилого помещения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DE1730" w:rsidRPr="00B9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Светлогорский сельсовет </w:t>
            </w:r>
            <w:r w:rsidR="00DE1730" w:rsidRPr="00B95F3F">
              <w:rPr>
                <w:rFonts w:ascii="Times New Roman" w:hAnsi="Times New Roman" w:cs="Times New Roman"/>
                <w:sz w:val="24"/>
                <w:szCs w:val="24"/>
              </w:rPr>
              <w:t xml:space="preserve">Туруханского района Красноярского края </w:t>
            </w:r>
          </w:p>
        </w:tc>
      </w:tr>
    </w:tbl>
    <w:p w:rsidR="00F9742D" w:rsidRDefault="00F9742D" w:rsidP="00B62FA9">
      <w:pPr>
        <w:jc w:val="center"/>
      </w:pPr>
    </w:p>
    <w:p w:rsidR="00F9742D" w:rsidRPr="00DE1730" w:rsidRDefault="00B95F3F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гл. 7, 8</w:t>
      </w:r>
      <w:r w:rsidR="00867719">
        <w:rPr>
          <w:rFonts w:ascii="Times New Roman" w:hAnsi="Times New Roman" w:cs="Times New Roman"/>
          <w:sz w:val="24"/>
          <w:szCs w:val="24"/>
        </w:rPr>
        <w:t xml:space="preserve"> Жилищного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Светлогорского сельсовета Турухан</w:t>
      </w:r>
      <w:r w:rsidR="00772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 Красноярского края</w:t>
      </w:r>
      <w:r w:rsidR="00772A8E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F3F" w:rsidRDefault="00214B20" w:rsidP="00B9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B95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норму жилой площади: </w:t>
      </w:r>
    </w:p>
    <w:p w:rsidR="00B95F3F" w:rsidRDefault="00B95F3F" w:rsidP="00B95F3F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 xml:space="preserve">- для постановки на жилищный учет (учетная норма) граждан Российской Федерации, постоянно проживающих на территории </w:t>
      </w:r>
      <w:r w:rsidR="00C05A8E">
        <w:t>муниципального образования</w:t>
      </w:r>
      <w:r w:rsidR="00C05A8E" w:rsidRPr="00B95F3F">
        <w:t xml:space="preserve"> </w:t>
      </w:r>
      <w:r w:rsidR="00C05A8E">
        <w:t xml:space="preserve">Светлогорский сельсовет </w:t>
      </w:r>
      <w:r w:rsidR="00C05A8E" w:rsidRPr="00B95F3F">
        <w:t>Туруханского района Красноярского края</w:t>
      </w:r>
      <w:r>
        <w:t>, - в размере менее 15 кв.м</w:t>
      </w:r>
      <w:r w:rsidR="00FD1FFE">
        <w:t>.</w:t>
      </w:r>
      <w:r>
        <w:t xml:space="preserve"> общей площади жилого помещения на одного человека в домах, пригодных для проживания (в домах, признанных в установленном действующим законодательством порядке не отвечающими установленным для жилых помещений требованиям, норма для постановки на учет</w:t>
      </w:r>
      <w:proofErr w:type="gramEnd"/>
      <w:r>
        <w:t xml:space="preserve"> не ограничивается);</w:t>
      </w:r>
    </w:p>
    <w:p w:rsidR="00B95F3F" w:rsidRDefault="00B95F3F" w:rsidP="00C05A8E">
      <w:pPr>
        <w:pStyle w:val="s1"/>
        <w:spacing w:before="0" w:beforeAutospacing="0" w:after="0" w:afterAutospacing="0"/>
        <w:ind w:firstLine="708"/>
        <w:jc w:val="both"/>
      </w:pPr>
      <w:r>
        <w:t xml:space="preserve">- для предоставления жилого помещения из муниципального </w:t>
      </w:r>
      <w:r w:rsidRPr="00C05A8E">
        <w:rPr>
          <w:rStyle w:val="a7"/>
          <w:i w:val="0"/>
        </w:rPr>
        <w:t>жилищного</w:t>
      </w:r>
      <w:r w:rsidRPr="00C05A8E">
        <w:rPr>
          <w:i/>
        </w:rPr>
        <w:t xml:space="preserve"> </w:t>
      </w:r>
      <w:r w:rsidRPr="00C05A8E">
        <w:rPr>
          <w:rStyle w:val="a7"/>
          <w:i w:val="0"/>
        </w:rPr>
        <w:t>фонда</w:t>
      </w:r>
      <w:r>
        <w:t xml:space="preserve"> района по </w:t>
      </w:r>
      <w:r w:rsidRPr="00C05A8E">
        <w:rPr>
          <w:rStyle w:val="a7"/>
          <w:i w:val="0"/>
        </w:rPr>
        <w:t>договору</w:t>
      </w:r>
      <w:r w:rsidRPr="00C05A8E">
        <w:rPr>
          <w:i/>
        </w:rPr>
        <w:t xml:space="preserve"> </w:t>
      </w:r>
      <w:r w:rsidRPr="00C05A8E">
        <w:rPr>
          <w:rStyle w:val="a7"/>
          <w:i w:val="0"/>
        </w:rPr>
        <w:t>социального</w:t>
      </w:r>
      <w:r w:rsidRPr="00C05A8E">
        <w:rPr>
          <w:i/>
        </w:rPr>
        <w:t xml:space="preserve"> </w:t>
      </w:r>
      <w:r w:rsidRPr="00C05A8E">
        <w:rPr>
          <w:rStyle w:val="a7"/>
          <w:i w:val="0"/>
        </w:rPr>
        <w:t>найма</w:t>
      </w:r>
      <w:r w:rsidRPr="00C05A8E">
        <w:t xml:space="preserve"> (</w:t>
      </w:r>
      <w:r w:rsidRPr="00C05A8E">
        <w:rPr>
          <w:rStyle w:val="a7"/>
          <w:i w:val="0"/>
        </w:rPr>
        <w:t>норма</w:t>
      </w:r>
      <w:r w:rsidRPr="00C05A8E">
        <w:rPr>
          <w:i/>
        </w:rPr>
        <w:t xml:space="preserve"> </w:t>
      </w:r>
      <w:r w:rsidRPr="00C05A8E">
        <w:rPr>
          <w:rStyle w:val="a7"/>
          <w:i w:val="0"/>
        </w:rPr>
        <w:t>предоставления</w:t>
      </w:r>
      <w:r w:rsidRPr="00C05A8E">
        <w:t>)</w:t>
      </w:r>
      <w:r w:rsidRPr="00C05A8E">
        <w:rPr>
          <w:i/>
        </w:rPr>
        <w:t xml:space="preserve"> </w:t>
      </w:r>
      <w:r>
        <w:t>- в размере 15 кв.м</w:t>
      </w:r>
      <w:r w:rsidR="00FD1FFE">
        <w:t>.</w:t>
      </w:r>
      <w:r>
        <w:t xml:space="preserve"> общей </w:t>
      </w:r>
      <w:r w:rsidRPr="00C05A8E">
        <w:rPr>
          <w:rStyle w:val="a7"/>
          <w:i w:val="0"/>
        </w:rPr>
        <w:t>площади</w:t>
      </w:r>
      <w:r w:rsidRPr="00C05A8E">
        <w:rPr>
          <w:i/>
        </w:rPr>
        <w:t xml:space="preserve"> </w:t>
      </w:r>
      <w:r w:rsidRPr="00C05A8E">
        <w:rPr>
          <w:rStyle w:val="a7"/>
          <w:i w:val="0"/>
        </w:rPr>
        <w:t>жилого</w:t>
      </w:r>
      <w:r w:rsidRPr="00C05A8E">
        <w:rPr>
          <w:i/>
        </w:rPr>
        <w:t xml:space="preserve"> </w:t>
      </w:r>
      <w:r w:rsidRPr="00C05A8E">
        <w:rPr>
          <w:rStyle w:val="a7"/>
          <w:i w:val="0"/>
        </w:rPr>
        <w:t>помещения</w:t>
      </w:r>
      <w:r>
        <w:t xml:space="preserve"> на каждого члена семьи, для одиноко проживающего </w:t>
      </w:r>
      <w:r w:rsidR="00FD1FFE">
        <w:t>гражданина - 18 кв.</w:t>
      </w:r>
      <w:r>
        <w:t>м</w:t>
      </w:r>
      <w:r w:rsidR="00FD1FFE">
        <w:t>.</w:t>
      </w:r>
      <w:r>
        <w:t xml:space="preserve"> общей площади жилого помещения.</w:t>
      </w:r>
    </w:p>
    <w:p w:rsidR="00ED39C7" w:rsidRPr="00C05A8E" w:rsidRDefault="00C05A8E" w:rsidP="00C05A8E">
      <w:pPr>
        <w:pStyle w:val="s1"/>
        <w:spacing w:before="0" w:beforeAutospacing="0" w:after="0" w:afterAutospacing="0"/>
        <w:ind w:firstLine="708"/>
        <w:jc w:val="both"/>
      </w:pPr>
      <w:r>
        <w:t xml:space="preserve">2. </w:t>
      </w:r>
      <w:proofErr w:type="gramStart"/>
      <w:r>
        <w:t xml:space="preserve">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</w:t>
      </w:r>
      <w:r w:rsidRPr="00C05A8E">
        <w:t>помещение представляет собой одну комнату или однокомнатную квартиру</w:t>
      </w:r>
      <w:r w:rsidR="00DD2946">
        <w:t>,</w:t>
      </w:r>
      <w:r w:rsidRPr="00C05A8E">
        <w:t xml:space="preserve"> либо предназначено для вселения гражданина, страдающего одной из тяжелых форм хронических заболеваний, указанных в предусмотренном </w:t>
      </w:r>
      <w:hyperlink r:id="rId6" w:anchor="/document/12138291/entry/51014" w:history="1">
        <w:r w:rsidRPr="00C05A8E">
          <w:rPr>
            <w:rStyle w:val="a6"/>
            <w:color w:val="auto"/>
            <w:u w:val="none"/>
          </w:rPr>
          <w:t>пунктом 4 части 1 статьи 51</w:t>
        </w:r>
      </w:hyperlink>
      <w:r w:rsidRPr="00C05A8E">
        <w:t xml:space="preserve"> Жилищного кодекса перечне.</w:t>
      </w:r>
      <w:proofErr w:type="gramEnd"/>
    </w:p>
    <w:p w:rsidR="00C05A8E" w:rsidRDefault="00C05A8E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D39C7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</w:t>
      </w:r>
      <w:r w:rsidR="0086771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</w:t>
      </w:r>
      <w:r w:rsidR="00907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газете «Светлогорский вестник» и подлежит размещению на официальном сайте администрации Светлогорского сельсовета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6489" w:rsidRDefault="00C05A8E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907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90760A" w:rsidRDefault="0090760A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60A" w:rsidRDefault="0090760A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60A" w:rsidRDefault="0090760A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60A" w:rsidRDefault="0090760A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6B49" w:rsidRDefault="00CC6B49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Светлогорско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62FA9" w:rsidSect="009076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42D"/>
    <w:rsid w:val="00021D25"/>
    <w:rsid w:val="0003466F"/>
    <w:rsid w:val="0003720F"/>
    <w:rsid w:val="00051B35"/>
    <w:rsid w:val="0005530E"/>
    <w:rsid w:val="00064C34"/>
    <w:rsid w:val="000C45D8"/>
    <w:rsid w:val="000C47F3"/>
    <w:rsid w:val="00136D08"/>
    <w:rsid w:val="001D6EFE"/>
    <w:rsid w:val="00214B20"/>
    <w:rsid w:val="00264482"/>
    <w:rsid w:val="002D7C27"/>
    <w:rsid w:val="00552A5A"/>
    <w:rsid w:val="005912B2"/>
    <w:rsid w:val="005E76A2"/>
    <w:rsid w:val="006A1FF5"/>
    <w:rsid w:val="00753667"/>
    <w:rsid w:val="007602F8"/>
    <w:rsid w:val="00772A8E"/>
    <w:rsid w:val="00792A6A"/>
    <w:rsid w:val="007A63FF"/>
    <w:rsid w:val="00857BF9"/>
    <w:rsid w:val="00867719"/>
    <w:rsid w:val="008A5F5F"/>
    <w:rsid w:val="008B3F1A"/>
    <w:rsid w:val="0090760A"/>
    <w:rsid w:val="0098003F"/>
    <w:rsid w:val="00A01EC6"/>
    <w:rsid w:val="00A4418B"/>
    <w:rsid w:val="00A93163"/>
    <w:rsid w:val="00AB0374"/>
    <w:rsid w:val="00AB3D1D"/>
    <w:rsid w:val="00AB57DE"/>
    <w:rsid w:val="00B32BDF"/>
    <w:rsid w:val="00B36489"/>
    <w:rsid w:val="00B446FB"/>
    <w:rsid w:val="00B62FA9"/>
    <w:rsid w:val="00B76A7F"/>
    <w:rsid w:val="00B77FC3"/>
    <w:rsid w:val="00B95F3F"/>
    <w:rsid w:val="00C05A8E"/>
    <w:rsid w:val="00CC6B49"/>
    <w:rsid w:val="00D36466"/>
    <w:rsid w:val="00D860F7"/>
    <w:rsid w:val="00D96622"/>
    <w:rsid w:val="00DA7399"/>
    <w:rsid w:val="00DD2946"/>
    <w:rsid w:val="00DD7F46"/>
    <w:rsid w:val="00DE1730"/>
    <w:rsid w:val="00E22148"/>
    <w:rsid w:val="00E671B0"/>
    <w:rsid w:val="00E75708"/>
    <w:rsid w:val="00E77B82"/>
    <w:rsid w:val="00ED39C7"/>
    <w:rsid w:val="00EE37BA"/>
    <w:rsid w:val="00EF1209"/>
    <w:rsid w:val="00F01765"/>
    <w:rsid w:val="00F661D0"/>
    <w:rsid w:val="00F9742D"/>
    <w:rsid w:val="00FD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5</cp:revision>
  <cp:lastPrinted>2019-03-19T08:21:00Z</cp:lastPrinted>
  <dcterms:created xsi:type="dcterms:W3CDTF">2019-03-16T08:28:00Z</dcterms:created>
  <dcterms:modified xsi:type="dcterms:W3CDTF">2019-03-19T08:59:00Z</dcterms:modified>
</cp:coreProperties>
</file>