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484270" w:rsidP="00484270">
      <w:pPr>
        <w:rPr>
          <w:bCs/>
        </w:rPr>
      </w:pPr>
      <w:r>
        <w:rPr>
          <w:bCs/>
        </w:rPr>
        <w:t>23.03.</w:t>
      </w:r>
      <w:r w:rsidR="00291459" w:rsidRPr="00484270">
        <w:rPr>
          <w:bCs/>
        </w:rPr>
        <w:t>2017</w:t>
      </w:r>
      <w:r w:rsidR="00D45AE9" w:rsidRPr="00484270">
        <w:rPr>
          <w:bCs/>
        </w:rPr>
        <w:t xml:space="preserve">                                                                                                                                 </w:t>
      </w:r>
      <w:r w:rsidR="00E8009B" w:rsidRPr="00484270">
        <w:rPr>
          <w:bCs/>
        </w:rPr>
        <w:t xml:space="preserve">  </w:t>
      </w:r>
      <w:r>
        <w:rPr>
          <w:bCs/>
        </w:rPr>
        <w:t xml:space="preserve">        № 33</w:t>
      </w:r>
      <w:r w:rsidR="00D45AE9" w:rsidRPr="00484270">
        <w:rPr>
          <w:bCs/>
        </w:rPr>
        <w:t>-П</w:t>
      </w:r>
      <w:r>
        <w:rPr>
          <w:bCs/>
        </w:rPr>
        <w:t xml:space="preserve"> </w:t>
      </w:r>
    </w:p>
    <w:p w:rsidR="00E8009B" w:rsidRPr="00DF38E7" w:rsidRDefault="00E8009B" w:rsidP="00DF38E7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C84434" w:rsidRPr="00DF38E7" w:rsidTr="00484270">
        <w:trPr>
          <w:trHeight w:val="860"/>
        </w:trPr>
        <w:tc>
          <w:tcPr>
            <w:tcW w:w="6204" w:type="dxa"/>
            <w:shd w:val="clear" w:color="auto" w:fill="auto"/>
          </w:tcPr>
          <w:p w:rsidR="00C84434" w:rsidRPr="00291459" w:rsidRDefault="00503766" w:rsidP="001A296D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503766">
              <w:rPr>
                <w:sz w:val="24"/>
                <w:szCs w:val="24"/>
              </w:rPr>
              <w:t xml:space="preserve">О порядке оповещения (информирования) населения об угрозе возникновения или о возникновении чрезвычайных ситуаций на территории муниципального образования </w:t>
            </w:r>
            <w:r>
              <w:rPr>
                <w:sz w:val="24"/>
                <w:szCs w:val="24"/>
              </w:rPr>
              <w:t xml:space="preserve"> </w:t>
            </w:r>
            <w:r w:rsidR="00291459" w:rsidRPr="00E8009B">
              <w:rPr>
                <w:sz w:val="24"/>
                <w:szCs w:val="24"/>
                <w:lang w:eastAsia="ru-RU"/>
              </w:rPr>
              <w:t>Светлогорский сельсовет</w:t>
            </w:r>
            <w:r w:rsidR="00291459">
              <w:rPr>
                <w:sz w:val="24"/>
                <w:szCs w:val="24"/>
                <w:lang w:eastAsia="ru-RU"/>
              </w:rPr>
              <w:t xml:space="preserve"> Туруханского района Красноярского края</w:t>
            </w:r>
            <w:r w:rsidR="00291459" w:rsidRPr="00291459">
              <w:rPr>
                <w:sz w:val="24"/>
                <w:szCs w:val="24"/>
              </w:rPr>
              <w:t xml:space="preserve"> </w:t>
            </w:r>
          </w:p>
        </w:tc>
      </w:tr>
    </w:tbl>
    <w:p w:rsidR="00E47B92" w:rsidRDefault="00E47B92" w:rsidP="00E8009B">
      <w:pPr>
        <w:pStyle w:val="2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C614BD" w:rsidRPr="00291459" w:rsidRDefault="00503766" w:rsidP="00484270">
      <w:pPr>
        <w:pStyle w:val="2"/>
        <w:shd w:val="clear" w:color="auto" w:fill="auto"/>
        <w:spacing w:after="0" w:line="240" w:lineRule="auto"/>
        <w:ind w:left="20" w:right="-1" w:firstLine="720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proofErr w:type="gramStart"/>
      <w:r w:rsidRPr="00E81259">
        <w:rPr>
          <w:sz w:val="24"/>
          <w:szCs w:val="24"/>
        </w:rPr>
        <w:t>В соответствии с</w:t>
      </w:r>
      <w:r w:rsidR="00291459" w:rsidRPr="00E81259">
        <w:rPr>
          <w:sz w:val="24"/>
          <w:szCs w:val="24"/>
        </w:rPr>
        <w:t xml:space="preserve"> </w:t>
      </w:r>
      <w:r w:rsidRPr="00E81259">
        <w:rPr>
          <w:sz w:val="24"/>
          <w:szCs w:val="24"/>
        </w:rPr>
        <w:t xml:space="preserve">Федеральным законом </w:t>
      </w:r>
      <w:r w:rsidR="00291459" w:rsidRPr="00E81259">
        <w:rPr>
          <w:sz w:val="24"/>
          <w:szCs w:val="24"/>
        </w:rPr>
        <w:t>от 21 декабря 1994 года №68-ФЗ "О защите населения и территорий от чрезвычайных ситуаций природного и техногенного характера",</w:t>
      </w:r>
      <w:r w:rsidR="00E81259" w:rsidRPr="00E81259">
        <w:rPr>
          <w:sz w:val="24"/>
          <w:szCs w:val="24"/>
        </w:rPr>
        <w:t xml:space="preserve"> </w:t>
      </w:r>
      <w:hyperlink r:id="rId10" w:anchor="/document/186367/entry/0" w:history="1">
        <w:r w:rsidR="00E81259" w:rsidRPr="00E81259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="00E81259">
        <w:rPr>
          <w:sz w:val="24"/>
          <w:szCs w:val="24"/>
        </w:rPr>
        <w:t xml:space="preserve"> от 06.10.2003 №</w:t>
      </w:r>
      <w:r w:rsidR="00E81259" w:rsidRPr="00E81259">
        <w:rPr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E81259">
        <w:rPr>
          <w:sz w:val="24"/>
          <w:szCs w:val="24"/>
        </w:rPr>
        <w:t>,</w:t>
      </w:r>
      <w:r w:rsidR="00291459" w:rsidRPr="00E81259">
        <w:rPr>
          <w:sz w:val="24"/>
          <w:szCs w:val="24"/>
        </w:rPr>
        <w:t xml:space="preserve"> </w:t>
      </w:r>
      <w:hyperlink r:id="rId11" w:anchor="/document/12132351/entry/0" w:history="1">
        <w:r w:rsidR="00E81259" w:rsidRPr="00E81259">
          <w:rPr>
            <w:rStyle w:val="ad"/>
            <w:color w:val="auto"/>
            <w:sz w:val="24"/>
            <w:szCs w:val="24"/>
            <w:u w:val="none"/>
          </w:rPr>
          <w:t>Постановлением</w:t>
        </w:r>
      </w:hyperlink>
      <w:r w:rsidR="00291459" w:rsidRPr="00E81259">
        <w:rPr>
          <w:sz w:val="24"/>
          <w:szCs w:val="24"/>
        </w:rPr>
        <w:t xml:space="preserve"> Правительства Российской Федерации от 4 сентября 2003 года №547 "О подготовке населения</w:t>
      </w:r>
      <w:r w:rsidR="00291459" w:rsidRPr="00503766">
        <w:rPr>
          <w:sz w:val="24"/>
          <w:szCs w:val="24"/>
        </w:rPr>
        <w:t xml:space="preserve"> в области защиты от чрезвычайных ситуаций природного и техногенного характера</w:t>
      </w:r>
      <w:proofErr w:type="gramEnd"/>
      <w:r w:rsidR="00291459" w:rsidRPr="00503766">
        <w:rPr>
          <w:sz w:val="24"/>
          <w:szCs w:val="24"/>
        </w:rPr>
        <w:t>",</w:t>
      </w:r>
      <w:r w:rsidRPr="00503766">
        <w:rPr>
          <w:sz w:val="24"/>
          <w:szCs w:val="24"/>
        </w:rPr>
        <w:t xml:space="preserve"> </w:t>
      </w:r>
      <w:r w:rsidR="00065FAF" w:rsidRPr="00503766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="00065FAF" w:rsidRPr="00503766">
        <w:rPr>
          <w:sz w:val="24"/>
          <w:szCs w:val="24"/>
        </w:rPr>
        <w:t xml:space="preserve"> Красноярского края от 10 февраля 2000 г. №9-631 "О защите населения и территории Красноярского края от чрезвычайных ситуаций природного и техногенного характера",</w:t>
      </w:r>
      <w:r w:rsidR="00065FAF" w:rsidRPr="00503766">
        <w:rPr>
          <w:color w:val="000000"/>
          <w:sz w:val="24"/>
          <w:szCs w:val="24"/>
        </w:rPr>
        <w:t xml:space="preserve"> </w:t>
      </w:r>
      <w:r w:rsidR="00E8009B" w:rsidRPr="00503766">
        <w:rPr>
          <w:color w:val="000000"/>
          <w:sz w:val="24"/>
          <w:szCs w:val="24"/>
        </w:rPr>
        <w:t>руководствуясь статьями 19, 22</w:t>
      </w:r>
      <w:r w:rsidR="00E02E9F" w:rsidRPr="00503766">
        <w:rPr>
          <w:color w:val="000000"/>
          <w:sz w:val="24"/>
          <w:szCs w:val="24"/>
        </w:rPr>
        <w:t xml:space="preserve"> Устава Светлогорского сельсовета Туруханского района Красноярского края,</w:t>
      </w:r>
      <w:r w:rsidR="00291459" w:rsidRPr="00503766">
        <w:rPr>
          <w:color w:val="000000"/>
          <w:sz w:val="24"/>
          <w:szCs w:val="24"/>
        </w:rPr>
        <w:t xml:space="preserve"> </w:t>
      </w:r>
      <w:r w:rsidR="00E02E9F" w:rsidRPr="00503766">
        <w:rPr>
          <w:rStyle w:val="a4"/>
          <w:b w:val="0"/>
          <w:sz w:val="24"/>
          <w:szCs w:val="24"/>
        </w:rPr>
        <w:t>ПОСТАНОВЛЯЮ</w:t>
      </w:r>
      <w:r w:rsidR="00E02E9F" w:rsidRPr="00E8009B">
        <w:rPr>
          <w:rStyle w:val="a4"/>
          <w:b w:val="0"/>
          <w:sz w:val="24"/>
          <w:szCs w:val="24"/>
        </w:rPr>
        <w:t>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503766" w:rsidRPr="00503766" w:rsidRDefault="00503766" w:rsidP="00503766">
      <w:pPr>
        <w:pStyle w:val="s1"/>
        <w:spacing w:before="0" w:beforeAutospacing="0" w:after="0" w:afterAutospacing="0"/>
        <w:ind w:firstLine="708"/>
        <w:jc w:val="both"/>
      </w:pPr>
      <w:r w:rsidRPr="00503766">
        <w:t xml:space="preserve">1. Утвердить </w:t>
      </w:r>
      <w:hyperlink r:id="rId12" w:anchor="/document/18655585/entry/1000" w:history="1">
        <w:r w:rsidRPr="00503766">
          <w:rPr>
            <w:rStyle w:val="ad"/>
            <w:color w:val="auto"/>
            <w:u w:val="none"/>
          </w:rPr>
          <w:t>Положение</w:t>
        </w:r>
      </w:hyperlink>
      <w:r w:rsidRPr="00503766">
        <w:t xml:space="preserve"> о порядке </w:t>
      </w:r>
      <w:r w:rsidR="001A296D" w:rsidRPr="00503766">
        <w:t xml:space="preserve">оповещения (информирования) населения об угрозе возникновения или о возникновении чрезвычайных ситуаций на территории муниципального образования </w:t>
      </w:r>
      <w:r w:rsidR="001A296D">
        <w:t xml:space="preserve"> </w:t>
      </w:r>
      <w:r w:rsidR="001A296D" w:rsidRPr="00E8009B">
        <w:t>Светлогорский сельсовет</w:t>
      </w:r>
      <w:r w:rsidR="001A296D">
        <w:t xml:space="preserve"> Туруханского района Красноярского края, согласно Приложению №1 к настоящему постановлению.</w:t>
      </w:r>
      <w:r w:rsidRPr="00503766">
        <w:t xml:space="preserve"> </w:t>
      </w:r>
    </w:p>
    <w:p w:rsidR="00503766" w:rsidRDefault="00503766" w:rsidP="001A296D">
      <w:pPr>
        <w:pStyle w:val="s1"/>
        <w:spacing w:before="0" w:beforeAutospacing="0" w:after="0" w:afterAutospacing="0"/>
        <w:ind w:firstLine="708"/>
        <w:jc w:val="both"/>
      </w:pPr>
      <w:r>
        <w:t>2. Руководителям организаций</w:t>
      </w:r>
      <w:r w:rsidR="00FA127E">
        <w:t>,</w:t>
      </w:r>
      <w:r>
        <w:t xml:space="preserve"> независимо от их организационно-правовой формы и формы собственности, осуществляющих свою деятельность на территории муниципального образования </w:t>
      </w:r>
      <w:r w:rsidR="001A296D" w:rsidRPr="00E8009B">
        <w:t>Светлогорский сельсовет</w:t>
      </w:r>
      <w:r w:rsidR="001A296D">
        <w:t xml:space="preserve"> Туруханского района Красноярского</w:t>
      </w:r>
      <w:r w:rsidR="00E81259">
        <w:t xml:space="preserve"> края</w:t>
      </w:r>
      <w:r>
        <w:t>:</w:t>
      </w:r>
    </w:p>
    <w:p w:rsidR="00503766" w:rsidRDefault="00503766" w:rsidP="001A296D">
      <w:pPr>
        <w:pStyle w:val="s1"/>
        <w:spacing w:before="0" w:beforeAutospacing="0" w:after="0" w:afterAutospacing="0"/>
        <w:ind w:firstLine="708"/>
        <w:jc w:val="both"/>
      </w:pPr>
      <w:r>
        <w:t xml:space="preserve">- руководствоваться в своей работе требованиями Положения, утвержденного </w:t>
      </w:r>
      <w:hyperlink r:id="rId13" w:anchor="/document/18655585/entry/1" w:history="1">
        <w:r w:rsidRPr="001A296D">
          <w:rPr>
            <w:rStyle w:val="ad"/>
            <w:color w:val="auto"/>
            <w:u w:val="none"/>
          </w:rPr>
          <w:t>п.1</w:t>
        </w:r>
      </w:hyperlink>
      <w:r>
        <w:t xml:space="preserve"> настоящего Постановления, по организации оповещения и информирования населения, персонала организаций об угрозе возникновения или о возникновении чрезвычайных ситуаций;</w:t>
      </w:r>
    </w:p>
    <w:p w:rsidR="00503766" w:rsidRDefault="00503766" w:rsidP="001A296D">
      <w:pPr>
        <w:pStyle w:val="s1"/>
        <w:spacing w:before="0" w:beforeAutospacing="0" w:after="0" w:afterAutospacing="0"/>
        <w:ind w:firstLine="708"/>
        <w:jc w:val="both"/>
      </w:pPr>
      <w:r>
        <w:t>- обеспечить поддержание в состоянии постоянной готовности локальные системы оповещения на потенциально опасных объектах и в районах их размещения (в отношении организаций, имеющих потенциально опасные объекты).</w:t>
      </w:r>
    </w:p>
    <w:p w:rsidR="00C614BD" w:rsidRPr="00291459" w:rsidRDefault="00503766" w:rsidP="00503766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459">
        <w:rPr>
          <w:sz w:val="24"/>
          <w:szCs w:val="24"/>
        </w:rPr>
        <w:t>3. Признать утратившим силу постановление администрации поселка</w:t>
      </w:r>
      <w:r w:rsidR="001A296D">
        <w:rPr>
          <w:sz w:val="24"/>
          <w:szCs w:val="24"/>
        </w:rPr>
        <w:t xml:space="preserve"> Светлогорск от 11.01.2011г. №02</w:t>
      </w:r>
      <w:r w:rsidR="00291459">
        <w:rPr>
          <w:sz w:val="24"/>
          <w:szCs w:val="24"/>
        </w:rPr>
        <w:t xml:space="preserve">-П «О порядке </w:t>
      </w:r>
      <w:r w:rsidR="001A296D">
        <w:rPr>
          <w:sz w:val="24"/>
          <w:szCs w:val="24"/>
        </w:rPr>
        <w:t>оповещения и информирования населения</w:t>
      </w:r>
      <w:r w:rsidR="00291459">
        <w:rPr>
          <w:sz w:val="24"/>
          <w:szCs w:val="24"/>
        </w:rPr>
        <w:t>»</w:t>
      </w:r>
      <w:r w:rsidR="00C614BD" w:rsidRPr="00C614BD">
        <w:rPr>
          <w:sz w:val="24"/>
          <w:szCs w:val="24"/>
        </w:rPr>
        <w:t>.</w:t>
      </w:r>
    </w:p>
    <w:p w:rsidR="00C614BD" w:rsidRPr="00C614BD" w:rsidRDefault="00291459" w:rsidP="00C614BD">
      <w:pPr>
        <w:ind w:firstLine="708"/>
        <w:jc w:val="both"/>
      </w:pPr>
      <w:r>
        <w:t>4</w:t>
      </w:r>
      <w:r w:rsidR="00C614BD" w:rsidRPr="00C614BD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291459" w:rsidP="00C614BD">
      <w:pPr>
        <w:ind w:firstLine="708"/>
      </w:pPr>
      <w:r>
        <w:t>5</w:t>
      </w:r>
      <w:r w:rsidR="00C614BD" w:rsidRPr="00C614BD">
        <w:t xml:space="preserve">. Постановление вступает в силу со дня опубликования. </w:t>
      </w:r>
    </w:p>
    <w:p w:rsidR="00C614BD" w:rsidRPr="00C614BD" w:rsidRDefault="00291459" w:rsidP="00C614BD">
      <w:pPr>
        <w:ind w:firstLine="708"/>
      </w:pPr>
      <w:r>
        <w:t>6</w:t>
      </w:r>
      <w:r w:rsidR="00C614BD" w:rsidRPr="00C614BD">
        <w:t xml:space="preserve">. Контроль </w:t>
      </w:r>
      <w:r w:rsidR="00B54C92">
        <w:t>над</w:t>
      </w:r>
      <w:r w:rsidR="00C614BD" w:rsidRPr="00C614BD">
        <w:t xml:space="preserve"> исполнением настоящего постановления оставляю за собой. </w:t>
      </w:r>
    </w:p>
    <w:p w:rsidR="00C614BD" w:rsidRPr="008467EC" w:rsidRDefault="00C614BD" w:rsidP="00C614BD"/>
    <w:p w:rsidR="00B54C92" w:rsidRDefault="00B54C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B54C92" w:rsidRDefault="00B54C9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DF38E7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B54C92">
        <w:rPr>
          <w:color w:val="000000"/>
          <w:sz w:val="24"/>
          <w:szCs w:val="24"/>
        </w:rPr>
        <w:t xml:space="preserve">          </w:t>
      </w:r>
      <w:r w:rsidRPr="00DF38E7">
        <w:rPr>
          <w:color w:val="000000"/>
          <w:sz w:val="24"/>
          <w:szCs w:val="24"/>
        </w:rPr>
        <w:t>А.К. Кришталюк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565E81" w:rsidRDefault="00565E81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B54C92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 </w:t>
            </w:r>
            <w:r w:rsidR="00B54C92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23.03.2017 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№</w:t>
            </w:r>
            <w:r w:rsidR="00B54C92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33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bookmarkStart w:id="1" w:name="bookmark0"/>
    <w:p w:rsidR="001A2493" w:rsidRDefault="00F079CC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  <w:lang w:eastAsia="ru-RU"/>
        </w:rPr>
      </w:pPr>
      <w:r w:rsidRPr="00E81259">
        <w:rPr>
          <w:sz w:val="24"/>
          <w:szCs w:val="24"/>
        </w:rPr>
        <w:fldChar w:fldCharType="begin"/>
      </w:r>
      <w:r w:rsidR="00E81259" w:rsidRPr="00E81259">
        <w:rPr>
          <w:sz w:val="24"/>
          <w:szCs w:val="24"/>
        </w:rPr>
        <w:instrText xml:space="preserve"> HYPERLINK "http://internet.garant.ru/" \l "/document/18655585/entry/1000" </w:instrText>
      </w:r>
      <w:r w:rsidRPr="00E81259">
        <w:rPr>
          <w:sz w:val="24"/>
          <w:szCs w:val="24"/>
        </w:rPr>
        <w:fldChar w:fldCharType="separate"/>
      </w:r>
      <w:r w:rsidR="00E81259" w:rsidRPr="00E81259">
        <w:rPr>
          <w:rStyle w:val="ad"/>
          <w:color w:val="auto"/>
          <w:sz w:val="24"/>
          <w:szCs w:val="24"/>
          <w:u w:val="none"/>
        </w:rPr>
        <w:t>Положение</w:t>
      </w:r>
      <w:r w:rsidRPr="00E81259">
        <w:rPr>
          <w:sz w:val="24"/>
          <w:szCs w:val="24"/>
        </w:rPr>
        <w:fldChar w:fldCharType="end"/>
      </w:r>
      <w:r w:rsidR="00E81259" w:rsidRPr="00E81259">
        <w:rPr>
          <w:sz w:val="24"/>
          <w:szCs w:val="24"/>
        </w:rPr>
        <w:t xml:space="preserve"> о порядке оповещения (информирования) населения об угрозе возникновения или о возникновении чрезвычайных ситуаций на территории муниципального образования  </w:t>
      </w:r>
      <w:r w:rsidR="00E81259" w:rsidRPr="00E81259">
        <w:rPr>
          <w:sz w:val="24"/>
          <w:szCs w:val="24"/>
          <w:lang w:eastAsia="ru-RU"/>
        </w:rPr>
        <w:t>Светлогорский сельсовет Туруханского района Красноярского края</w:t>
      </w:r>
    </w:p>
    <w:p w:rsidR="00E81259" w:rsidRPr="00E81259" w:rsidRDefault="00E81259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color w:val="000000"/>
          <w:sz w:val="24"/>
          <w:szCs w:val="24"/>
        </w:rPr>
      </w:pPr>
    </w:p>
    <w:bookmarkEnd w:id="1"/>
    <w:p w:rsidR="00C930CE" w:rsidRDefault="00033366" w:rsidP="00033366">
      <w:pPr>
        <w:pStyle w:val="s1"/>
        <w:spacing w:before="0" w:beforeAutospacing="0" w:after="0" w:afterAutospacing="0"/>
        <w:ind w:firstLine="708"/>
        <w:jc w:val="both"/>
      </w:pPr>
      <w:r>
        <w:t xml:space="preserve">1. </w:t>
      </w:r>
      <w:r w:rsidR="00C930CE">
        <w:t xml:space="preserve">Настоящее Положение определяет порядок оповещения и информирования населения муниципального образования </w:t>
      </w:r>
      <w:r w:rsidR="00C930CE" w:rsidRPr="00E8009B">
        <w:t>Светлогорский сельсовет</w:t>
      </w:r>
      <w:r w:rsidR="00C930CE">
        <w:t xml:space="preserve"> Туруханского района Красноярского края (далее – муниципальное образование), состав, задачи, структуру систем оповещения и механизм реализации мероприятий по вопросам предупреждения и ликвидации чрезвычайных ситуаций, порядок их создания, совершенствования и поддержания в постоянной готовности к задействованию.</w:t>
      </w:r>
    </w:p>
    <w:p w:rsidR="00C930CE" w:rsidRDefault="00033366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2. Оповещение и информирование населения </w:t>
      </w:r>
      <w:r w:rsidR="00C930CE">
        <w:t>осуществляется через средства массовой информации, в том числе через интернет, телевидение и радиовещание, местную печать, а также доведение информации до населения при проведении собраний, сходов, встреч.</w:t>
      </w:r>
    </w:p>
    <w:p w:rsidR="00033366" w:rsidRDefault="00033366" w:rsidP="00033366">
      <w:pPr>
        <w:pStyle w:val="s1"/>
        <w:spacing w:before="0" w:beforeAutospacing="0" w:after="0" w:afterAutospacing="0"/>
        <w:ind w:firstLine="708"/>
        <w:jc w:val="both"/>
      </w:pPr>
      <w:r>
        <w:t>3. Задействование си</w:t>
      </w:r>
      <w:r w:rsidR="00B54C92">
        <w:t>стем оповещения осуществляется Г</w:t>
      </w:r>
      <w:r>
        <w:t xml:space="preserve">лавой Светлогорского сельсовета. </w:t>
      </w:r>
    </w:p>
    <w:p w:rsidR="00033366" w:rsidRDefault="00033366" w:rsidP="00033366">
      <w:pPr>
        <w:pStyle w:val="s1"/>
        <w:spacing w:before="0" w:beforeAutospacing="0" w:after="0" w:afterAutospacing="0"/>
        <w:ind w:firstLine="708"/>
        <w:jc w:val="both"/>
      </w:pPr>
      <w:r>
        <w:t>4. Оповещение населения предусматривает: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33366">
        <w:t>. Информирование населения предусматривает: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передачу речевых сообщений "Внимание всем!", "Воздушная тревога", "Отбой воздушной тревоги", "Радиационная опасность", "Химическая тревога", "Бактериологическое заражение";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передачу данных о прогнозе или факте возникновения ЧС природного или техногенного характера;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информацию о развитии ЧС, масштабах ЧС, ходе и итогах ликвидации ЧС;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информацию о состоянии природной среды и потенциально-опасных объектов;</w:t>
      </w:r>
    </w:p>
    <w:p w:rsidR="00033366" w:rsidRDefault="00B54C92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информацию об ожидаемых гидрометеорологических, стихийных и других природных явлениях;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доведение до населения информации о защите от вероятной ЧС.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33366">
        <w:t xml:space="preserve">. Система оповещения населения </w:t>
      </w:r>
      <w:r>
        <w:t>муниципального образования</w:t>
      </w:r>
      <w:r w:rsidR="00033366">
        <w:t xml:space="preserve"> при угрозе возникновения чрезвычайной ситуации включает: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 xml:space="preserve">работу </w:t>
      </w:r>
      <w:proofErr w:type="spellStart"/>
      <w:r w:rsidR="00033366">
        <w:t>электросирен</w:t>
      </w:r>
      <w:proofErr w:type="spellEnd"/>
      <w:r w:rsidR="00033366">
        <w:t xml:space="preserve"> в режиме 3-х минутного непрерывного звучания, означающего сигнал "Внимание всем!";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использование телефонных каналов связи;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локальные системы оповещения и информирования в районах размещения потенциально опасных объектов;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системы оповещения и информирования предприятий производственной и социальной сферы (объектовые системы оповещения и информирования);</w:t>
      </w:r>
    </w:p>
    <w:p w:rsid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033366">
        <w:t>специализированные технические средства оповещения и информирования населения в ме</w:t>
      </w:r>
      <w:r>
        <w:t>стах массового пребывания людей.</w:t>
      </w:r>
    </w:p>
    <w:p w:rsidR="00033366" w:rsidRPr="00033366" w:rsidRDefault="00C930CE" w:rsidP="00C930CE">
      <w:pPr>
        <w:pStyle w:val="s1"/>
        <w:spacing w:before="0" w:beforeAutospacing="0" w:after="0" w:afterAutospacing="0"/>
        <w:ind w:firstLine="708"/>
        <w:jc w:val="both"/>
      </w:pPr>
      <w:r>
        <w:t>7. Системы оповещения и информирования населения создаются (реконструируются), совершенствуются, поддерживаются в постоянной готовности к задействованию в соответствии с действующим законодательством Российской Федерации.</w:t>
      </w:r>
    </w:p>
    <w:sectPr w:rsidR="00033366" w:rsidRPr="00033366" w:rsidSect="00B54C92">
      <w:headerReference w:type="default" r:id="rId14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CD" w:rsidRDefault="00D71CCD" w:rsidP="00456A39">
      <w:r>
        <w:separator/>
      </w:r>
    </w:p>
  </w:endnote>
  <w:endnote w:type="continuationSeparator" w:id="0">
    <w:p w:rsidR="00D71CCD" w:rsidRDefault="00D71CCD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CD" w:rsidRDefault="00D71CCD" w:rsidP="00456A39">
      <w:r>
        <w:separator/>
      </w:r>
    </w:p>
  </w:footnote>
  <w:footnote w:type="continuationSeparator" w:id="0">
    <w:p w:rsidR="00D71CCD" w:rsidRDefault="00D71CCD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1B" w:rsidRDefault="00D22F1B" w:rsidP="009D0AFA">
    <w:pPr>
      <w:pStyle w:val="a8"/>
    </w:pPr>
  </w:p>
  <w:p w:rsidR="00D22F1B" w:rsidRDefault="00D22F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7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24"/>
  </w:num>
  <w:num w:numId="5">
    <w:abstractNumId w:val="31"/>
  </w:num>
  <w:num w:numId="6">
    <w:abstractNumId w:val="26"/>
  </w:num>
  <w:num w:numId="7">
    <w:abstractNumId w:val="5"/>
  </w:num>
  <w:num w:numId="8">
    <w:abstractNumId w:val="13"/>
  </w:num>
  <w:num w:numId="9">
    <w:abstractNumId w:val="28"/>
  </w:num>
  <w:num w:numId="10">
    <w:abstractNumId w:val="25"/>
  </w:num>
  <w:num w:numId="11">
    <w:abstractNumId w:val="21"/>
  </w:num>
  <w:num w:numId="12">
    <w:abstractNumId w:val="32"/>
  </w:num>
  <w:num w:numId="13">
    <w:abstractNumId w:val="19"/>
  </w:num>
  <w:num w:numId="14">
    <w:abstractNumId w:val="16"/>
  </w:num>
  <w:num w:numId="15">
    <w:abstractNumId w:val="27"/>
  </w:num>
  <w:num w:numId="16">
    <w:abstractNumId w:val="6"/>
  </w:num>
  <w:num w:numId="17">
    <w:abstractNumId w:val="18"/>
  </w:num>
  <w:num w:numId="18">
    <w:abstractNumId w:val="17"/>
  </w:num>
  <w:num w:numId="19">
    <w:abstractNumId w:val="7"/>
  </w:num>
  <w:num w:numId="20">
    <w:abstractNumId w:val="29"/>
  </w:num>
  <w:num w:numId="21">
    <w:abstractNumId w:val="3"/>
  </w:num>
  <w:num w:numId="22">
    <w:abstractNumId w:val="8"/>
  </w:num>
  <w:num w:numId="23">
    <w:abstractNumId w:val="14"/>
  </w:num>
  <w:num w:numId="24">
    <w:abstractNumId w:val="11"/>
  </w:num>
  <w:num w:numId="25">
    <w:abstractNumId w:val="1"/>
  </w:num>
  <w:num w:numId="26">
    <w:abstractNumId w:val="30"/>
  </w:num>
  <w:num w:numId="27">
    <w:abstractNumId w:val="2"/>
  </w:num>
  <w:num w:numId="28">
    <w:abstractNumId w:val="4"/>
  </w:num>
  <w:num w:numId="29">
    <w:abstractNumId w:val="12"/>
  </w:num>
  <w:num w:numId="30">
    <w:abstractNumId w:val="20"/>
  </w:num>
  <w:num w:numId="31">
    <w:abstractNumId w:val="10"/>
  </w:num>
  <w:num w:numId="32">
    <w:abstractNumId w:val="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55DD"/>
    <w:rsid w:val="00010852"/>
    <w:rsid w:val="00033366"/>
    <w:rsid w:val="000520E7"/>
    <w:rsid w:val="0006401B"/>
    <w:rsid w:val="00064C1C"/>
    <w:rsid w:val="00065FAF"/>
    <w:rsid w:val="00066562"/>
    <w:rsid w:val="00086C51"/>
    <w:rsid w:val="000F255D"/>
    <w:rsid w:val="001006B0"/>
    <w:rsid w:val="00107D1D"/>
    <w:rsid w:val="00127A93"/>
    <w:rsid w:val="0014086A"/>
    <w:rsid w:val="00140FCC"/>
    <w:rsid w:val="00176765"/>
    <w:rsid w:val="001876F2"/>
    <w:rsid w:val="001A2493"/>
    <w:rsid w:val="001A296D"/>
    <w:rsid w:val="001A4856"/>
    <w:rsid w:val="001A558D"/>
    <w:rsid w:val="001B72DF"/>
    <w:rsid w:val="001C7F1F"/>
    <w:rsid w:val="001D6C24"/>
    <w:rsid w:val="001E390E"/>
    <w:rsid w:val="001F4E48"/>
    <w:rsid w:val="001F5FE2"/>
    <w:rsid w:val="00205ECF"/>
    <w:rsid w:val="002806F2"/>
    <w:rsid w:val="00280F00"/>
    <w:rsid w:val="00291459"/>
    <w:rsid w:val="002A2B83"/>
    <w:rsid w:val="002B3EFD"/>
    <w:rsid w:val="002E0453"/>
    <w:rsid w:val="002E420C"/>
    <w:rsid w:val="002E6A7E"/>
    <w:rsid w:val="002E723B"/>
    <w:rsid w:val="00320B6A"/>
    <w:rsid w:val="00332952"/>
    <w:rsid w:val="003361DC"/>
    <w:rsid w:val="00357A97"/>
    <w:rsid w:val="003730C0"/>
    <w:rsid w:val="003765DF"/>
    <w:rsid w:val="00386E60"/>
    <w:rsid w:val="0039107E"/>
    <w:rsid w:val="003A44E8"/>
    <w:rsid w:val="003A5B2D"/>
    <w:rsid w:val="003D0086"/>
    <w:rsid w:val="003D7F84"/>
    <w:rsid w:val="003F1485"/>
    <w:rsid w:val="003F715F"/>
    <w:rsid w:val="00415798"/>
    <w:rsid w:val="00425A45"/>
    <w:rsid w:val="00456A39"/>
    <w:rsid w:val="00484270"/>
    <w:rsid w:val="004B0CAF"/>
    <w:rsid w:val="004C14EB"/>
    <w:rsid w:val="004D79C2"/>
    <w:rsid w:val="004E1A36"/>
    <w:rsid w:val="004E4508"/>
    <w:rsid w:val="004E78FC"/>
    <w:rsid w:val="004F0A2F"/>
    <w:rsid w:val="005017DD"/>
    <w:rsid w:val="00503766"/>
    <w:rsid w:val="0052684B"/>
    <w:rsid w:val="0052711F"/>
    <w:rsid w:val="00565E81"/>
    <w:rsid w:val="005838B4"/>
    <w:rsid w:val="0059795C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6B1707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946F7"/>
    <w:rsid w:val="0090396B"/>
    <w:rsid w:val="00905938"/>
    <w:rsid w:val="009103A6"/>
    <w:rsid w:val="00913FF0"/>
    <w:rsid w:val="00925C15"/>
    <w:rsid w:val="00930977"/>
    <w:rsid w:val="00951A4B"/>
    <w:rsid w:val="00986E7E"/>
    <w:rsid w:val="009938F8"/>
    <w:rsid w:val="009A311F"/>
    <w:rsid w:val="009A5BCF"/>
    <w:rsid w:val="009B4F4A"/>
    <w:rsid w:val="009D0AFA"/>
    <w:rsid w:val="009E3247"/>
    <w:rsid w:val="009F73AF"/>
    <w:rsid w:val="00A21E32"/>
    <w:rsid w:val="00A24ED9"/>
    <w:rsid w:val="00A422A8"/>
    <w:rsid w:val="00A46AC9"/>
    <w:rsid w:val="00A57A4E"/>
    <w:rsid w:val="00A86E0F"/>
    <w:rsid w:val="00A90C47"/>
    <w:rsid w:val="00AB0112"/>
    <w:rsid w:val="00AE3E65"/>
    <w:rsid w:val="00AF08D9"/>
    <w:rsid w:val="00B47BD7"/>
    <w:rsid w:val="00B54C92"/>
    <w:rsid w:val="00B60013"/>
    <w:rsid w:val="00B62039"/>
    <w:rsid w:val="00B62EDD"/>
    <w:rsid w:val="00B70FA3"/>
    <w:rsid w:val="00B7726B"/>
    <w:rsid w:val="00B9596C"/>
    <w:rsid w:val="00B96B05"/>
    <w:rsid w:val="00BB31F2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5A7"/>
    <w:rsid w:val="00C84434"/>
    <w:rsid w:val="00C930CE"/>
    <w:rsid w:val="00C9355B"/>
    <w:rsid w:val="00C96CBF"/>
    <w:rsid w:val="00CB1F7E"/>
    <w:rsid w:val="00CB3267"/>
    <w:rsid w:val="00CB37B4"/>
    <w:rsid w:val="00CE6A85"/>
    <w:rsid w:val="00D02853"/>
    <w:rsid w:val="00D22F1B"/>
    <w:rsid w:val="00D24125"/>
    <w:rsid w:val="00D411A8"/>
    <w:rsid w:val="00D45AE9"/>
    <w:rsid w:val="00D51833"/>
    <w:rsid w:val="00D55372"/>
    <w:rsid w:val="00D56A0C"/>
    <w:rsid w:val="00D57C63"/>
    <w:rsid w:val="00D57C9D"/>
    <w:rsid w:val="00D71CCD"/>
    <w:rsid w:val="00D74B52"/>
    <w:rsid w:val="00D8055E"/>
    <w:rsid w:val="00DA3A36"/>
    <w:rsid w:val="00DA633D"/>
    <w:rsid w:val="00DB476E"/>
    <w:rsid w:val="00DC69F1"/>
    <w:rsid w:val="00DD72D6"/>
    <w:rsid w:val="00DF38E7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1259"/>
    <w:rsid w:val="00ED6ADD"/>
    <w:rsid w:val="00EE09AE"/>
    <w:rsid w:val="00EE5B04"/>
    <w:rsid w:val="00F02944"/>
    <w:rsid w:val="00F04BD5"/>
    <w:rsid w:val="00F079CC"/>
    <w:rsid w:val="00F14632"/>
    <w:rsid w:val="00F20D65"/>
    <w:rsid w:val="00F51A45"/>
    <w:rsid w:val="00F67218"/>
    <w:rsid w:val="00F91C26"/>
    <w:rsid w:val="00FA127E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CA65-777A-4805-9F59-C2D8B2D2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Жила Анастасия Сергеевна</cp:lastModifiedBy>
  <cp:revision>5</cp:revision>
  <cp:lastPrinted>2017-03-24T04:02:00Z</cp:lastPrinted>
  <dcterms:created xsi:type="dcterms:W3CDTF">2017-03-24T03:05:00Z</dcterms:created>
  <dcterms:modified xsi:type="dcterms:W3CDTF">2017-03-24T04:25:00Z</dcterms:modified>
</cp:coreProperties>
</file>