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9D" w:rsidRDefault="0083739D" w:rsidP="0083739D">
      <w:pPr>
        <w:jc w:val="center"/>
        <w:rPr>
          <w:color w:val="000000"/>
          <w:sz w:val="28"/>
          <w:szCs w:val="28"/>
        </w:rPr>
      </w:pPr>
      <w:r>
        <w:rPr>
          <w:b/>
          <w:noProof/>
          <w:sz w:val="32"/>
          <w:szCs w:val="32"/>
        </w:rPr>
        <w:drawing>
          <wp:inline distT="0" distB="0" distL="0" distR="0">
            <wp:extent cx="60960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p w:rsidR="0083739D" w:rsidRDefault="0083739D" w:rsidP="00864E94">
      <w:pPr>
        <w:jc w:val="center"/>
        <w:rPr>
          <w:b/>
          <w:sz w:val="32"/>
          <w:szCs w:val="32"/>
        </w:rPr>
      </w:pPr>
    </w:p>
    <w:p w:rsidR="0083739D" w:rsidRDefault="0083739D" w:rsidP="00864E94">
      <w:pPr>
        <w:jc w:val="center"/>
        <w:rPr>
          <w:b/>
          <w:sz w:val="28"/>
          <w:szCs w:val="28"/>
        </w:rPr>
      </w:pPr>
      <w:r>
        <w:rPr>
          <w:b/>
          <w:sz w:val="28"/>
          <w:szCs w:val="28"/>
        </w:rPr>
        <w:t>АДМИНИСТРАЦИЯ СВЕТЛОГОРСКОГО СЕЛЬСОВЕТА</w:t>
      </w:r>
    </w:p>
    <w:p w:rsidR="0083739D" w:rsidRDefault="0083739D" w:rsidP="00864E94">
      <w:pPr>
        <w:jc w:val="center"/>
        <w:rPr>
          <w:b/>
          <w:sz w:val="28"/>
          <w:szCs w:val="28"/>
        </w:rPr>
      </w:pPr>
      <w:r>
        <w:rPr>
          <w:b/>
          <w:sz w:val="28"/>
          <w:szCs w:val="28"/>
        </w:rPr>
        <w:t>ТУРУХАНСКОГО РАЙОНА КРАСНОЯРСКОГО КРАЯ</w:t>
      </w:r>
    </w:p>
    <w:p w:rsidR="0083739D" w:rsidRDefault="0083739D" w:rsidP="00864E94">
      <w:pPr>
        <w:jc w:val="center"/>
        <w:rPr>
          <w:sz w:val="28"/>
          <w:szCs w:val="28"/>
        </w:rPr>
      </w:pPr>
    </w:p>
    <w:p w:rsidR="0083739D" w:rsidRDefault="0083739D" w:rsidP="00864E94">
      <w:pPr>
        <w:jc w:val="center"/>
        <w:rPr>
          <w:b/>
          <w:sz w:val="16"/>
          <w:szCs w:val="16"/>
        </w:rPr>
      </w:pPr>
      <w:proofErr w:type="gramStart"/>
      <w:r>
        <w:rPr>
          <w:b/>
          <w:sz w:val="32"/>
          <w:szCs w:val="32"/>
        </w:rPr>
        <w:t>П</w:t>
      </w:r>
      <w:proofErr w:type="gramEnd"/>
      <w:r>
        <w:rPr>
          <w:b/>
          <w:sz w:val="32"/>
          <w:szCs w:val="32"/>
        </w:rPr>
        <w:t xml:space="preserve"> О С Т А Н О В Л Е Н И Е</w:t>
      </w:r>
    </w:p>
    <w:p w:rsidR="0083739D" w:rsidRDefault="0083739D" w:rsidP="00864E94">
      <w:pPr>
        <w:jc w:val="center"/>
        <w:rPr>
          <w:sz w:val="22"/>
          <w:szCs w:val="22"/>
        </w:rPr>
      </w:pPr>
    </w:p>
    <w:p w:rsidR="0083739D" w:rsidRDefault="0083739D" w:rsidP="00864E94">
      <w:pPr>
        <w:jc w:val="center"/>
        <w:rPr>
          <w:sz w:val="22"/>
          <w:szCs w:val="22"/>
        </w:rPr>
      </w:pPr>
      <w:r>
        <w:rPr>
          <w:sz w:val="22"/>
          <w:szCs w:val="22"/>
        </w:rPr>
        <w:t>п. Светлогорск</w:t>
      </w:r>
    </w:p>
    <w:p w:rsidR="00C84434" w:rsidRDefault="00C84434" w:rsidP="00864E94">
      <w:pPr>
        <w:jc w:val="center"/>
        <w:rPr>
          <w:bCs/>
          <w:sz w:val="28"/>
          <w:szCs w:val="28"/>
        </w:rPr>
      </w:pPr>
    </w:p>
    <w:p w:rsidR="00FD4B1C" w:rsidRDefault="00FD4B1C" w:rsidP="00DF38E7">
      <w:pPr>
        <w:rPr>
          <w:bCs/>
        </w:rPr>
      </w:pPr>
    </w:p>
    <w:p w:rsidR="00C84434" w:rsidRPr="009E4B26" w:rsidRDefault="006838BF" w:rsidP="00864E94">
      <w:pPr>
        <w:jc w:val="center"/>
        <w:rPr>
          <w:bCs/>
          <w:color w:val="FF0000"/>
          <w:sz w:val="28"/>
          <w:szCs w:val="28"/>
        </w:rPr>
      </w:pPr>
      <w:r>
        <w:rPr>
          <w:bCs/>
          <w:sz w:val="28"/>
          <w:szCs w:val="28"/>
        </w:rPr>
        <w:t>2</w:t>
      </w:r>
      <w:r w:rsidR="00A9706C">
        <w:rPr>
          <w:bCs/>
          <w:sz w:val="28"/>
          <w:szCs w:val="28"/>
        </w:rPr>
        <w:t>6</w:t>
      </w:r>
      <w:r w:rsidR="00653DC3">
        <w:rPr>
          <w:bCs/>
          <w:sz w:val="28"/>
          <w:szCs w:val="28"/>
        </w:rPr>
        <w:t>.08</w:t>
      </w:r>
      <w:r w:rsidR="00694A5A" w:rsidRPr="009E4B26">
        <w:rPr>
          <w:bCs/>
          <w:sz w:val="28"/>
          <w:szCs w:val="28"/>
        </w:rPr>
        <w:t>.2016</w:t>
      </w:r>
      <w:r w:rsidR="00887464">
        <w:rPr>
          <w:bCs/>
          <w:sz w:val="28"/>
          <w:szCs w:val="28"/>
        </w:rPr>
        <w:t xml:space="preserve">                                                                                                                </w:t>
      </w:r>
      <w:r w:rsidR="006273F0" w:rsidRPr="009E4B26">
        <w:rPr>
          <w:bCs/>
          <w:sz w:val="28"/>
          <w:szCs w:val="28"/>
        </w:rPr>
        <w:t>№</w:t>
      </w:r>
      <w:r w:rsidR="00887464">
        <w:rPr>
          <w:bCs/>
          <w:sz w:val="28"/>
          <w:szCs w:val="28"/>
        </w:rPr>
        <w:t xml:space="preserve"> </w:t>
      </w:r>
      <w:r w:rsidR="00DC7001" w:rsidRPr="00DC7001">
        <w:rPr>
          <w:bCs/>
          <w:sz w:val="28"/>
          <w:szCs w:val="28"/>
        </w:rPr>
        <w:t>52</w:t>
      </w:r>
      <w:r w:rsidR="00C84434" w:rsidRPr="00DC7001">
        <w:rPr>
          <w:bCs/>
          <w:sz w:val="28"/>
          <w:szCs w:val="28"/>
        </w:rPr>
        <w:t>-</w:t>
      </w:r>
      <w:r w:rsidR="00C84434" w:rsidRPr="009E4B26">
        <w:rPr>
          <w:bCs/>
          <w:sz w:val="28"/>
          <w:szCs w:val="28"/>
        </w:rPr>
        <w:t>П</w:t>
      </w:r>
    </w:p>
    <w:p w:rsidR="00C84434" w:rsidRPr="009E4B26" w:rsidRDefault="00C84434" w:rsidP="00DF38E7">
      <w:pPr>
        <w:rPr>
          <w:bCs/>
          <w:color w:val="FF0000"/>
          <w:sz w:val="28"/>
          <w:szCs w:val="28"/>
        </w:rPr>
      </w:pPr>
    </w:p>
    <w:tbl>
      <w:tblPr>
        <w:tblW w:w="0" w:type="auto"/>
        <w:tblLook w:val="01E0"/>
      </w:tblPr>
      <w:tblGrid>
        <w:gridCol w:w="5070"/>
      </w:tblGrid>
      <w:tr w:rsidR="00C84434" w:rsidRPr="009E4B26" w:rsidTr="00BF3FD3">
        <w:trPr>
          <w:trHeight w:val="1143"/>
        </w:trPr>
        <w:tc>
          <w:tcPr>
            <w:tcW w:w="5070" w:type="dxa"/>
            <w:shd w:val="clear" w:color="auto" w:fill="auto"/>
          </w:tcPr>
          <w:p w:rsidR="00C84434" w:rsidRPr="009E4B26" w:rsidRDefault="00653DC3" w:rsidP="00BF3FD3">
            <w:pPr>
              <w:jc w:val="both"/>
              <w:rPr>
                <w:sz w:val="28"/>
                <w:szCs w:val="28"/>
              </w:rPr>
            </w:pPr>
            <w:r w:rsidRPr="00653DC3">
              <w:rPr>
                <w:sz w:val="28"/>
                <w:szCs w:val="28"/>
              </w:rPr>
              <w:t>Об утверждении Методики прогнозирования поступления доходов в бюджет Светлогорского сельсовета</w:t>
            </w:r>
            <w:r w:rsidR="00241854">
              <w:rPr>
                <w:sz w:val="28"/>
                <w:szCs w:val="28"/>
              </w:rPr>
              <w:t xml:space="preserve"> </w:t>
            </w:r>
            <w:r w:rsidRPr="00653DC3">
              <w:rPr>
                <w:sz w:val="28"/>
                <w:szCs w:val="28"/>
              </w:rPr>
              <w:t>на очередной финансовый год и плановый период</w:t>
            </w:r>
          </w:p>
        </w:tc>
      </w:tr>
    </w:tbl>
    <w:p w:rsidR="00FD4B1C" w:rsidRPr="009E4B26" w:rsidRDefault="00FD4B1C" w:rsidP="00DF38E7">
      <w:pPr>
        <w:pStyle w:val="2"/>
        <w:shd w:val="clear" w:color="auto" w:fill="auto"/>
        <w:spacing w:after="0" w:line="240" w:lineRule="auto"/>
        <w:ind w:left="20" w:right="40" w:firstLine="720"/>
        <w:jc w:val="both"/>
      </w:pPr>
    </w:p>
    <w:p w:rsidR="00BA6D37" w:rsidRPr="009E4B26" w:rsidRDefault="00653DC3" w:rsidP="00BA6D37">
      <w:pPr>
        <w:shd w:val="clear" w:color="auto" w:fill="FFFEFD"/>
        <w:ind w:firstLine="708"/>
        <w:jc w:val="both"/>
        <w:rPr>
          <w:sz w:val="28"/>
          <w:szCs w:val="28"/>
        </w:rPr>
      </w:pPr>
      <w:proofErr w:type="gramStart"/>
      <w:r w:rsidRPr="0006186A">
        <w:rPr>
          <w:sz w:val="28"/>
          <w:szCs w:val="28"/>
        </w:rPr>
        <w:t>В целях повышения эффективности управления финансами на муниципальном уровне и повышения качества прогнозирования доходов бюджета Светлогорского сельсовета на очередной финансовый год и плановый период, в соответствии с пунктом 1 статьи 160.1 Бюджетного кодекса Российской Федерации, постановлением Правительст</w:t>
      </w:r>
      <w:r w:rsidR="00BA3596" w:rsidRPr="0006186A">
        <w:rPr>
          <w:sz w:val="28"/>
          <w:szCs w:val="28"/>
        </w:rPr>
        <w:t>ва Российской Федерации от 23.06</w:t>
      </w:r>
      <w:r w:rsidRPr="0006186A">
        <w:rPr>
          <w:sz w:val="28"/>
          <w:szCs w:val="28"/>
        </w:rPr>
        <w:t>.2016 № 574 «Об общих требованиях к методике прогнозирования поступлений доходов в бюджеты бюджетной системы Российской Федерации</w:t>
      </w:r>
      <w:r w:rsidR="009B295F" w:rsidRPr="0006186A">
        <w:rPr>
          <w:sz w:val="28"/>
          <w:szCs w:val="28"/>
        </w:rPr>
        <w:t>»</w:t>
      </w:r>
      <w:r w:rsidR="00BA6D37" w:rsidRPr="0006186A">
        <w:rPr>
          <w:sz w:val="28"/>
          <w:szCs w:val="28"/>
        </w:rPr>
        <w:t xml:space="preserve">, </w:t>
      </w:r>
      <w:r w:rsidRPr="0006186A">
        <w:rPr>
          <w:sz w:val="28"/>
          <w:szCs w:val="28"/>
        </w:rPr>
        <w:t>руководствуясь</w:t>
      </w:r>
      <w:r w:rsidR="00241854" w:rsidRPr="0006186A">
        <w:rPr>
          <w:sz w:val="28"/>
          <w:szCs w:val="28"/>
        </w:rPr>
        <w:t xml:space="preserve"> </w:t>
      </w:r>
      <w:r w:rsidR="006879AF" w:rsidRPr="0006186A">
        <w:rPr>
          <w:sz w:val="28"/>
          <w:szCs w:val="28"/>
        </w:rPr>
        <w:t>статьями 19, 22</w:t>
      </w:r>
      <w:proofErr w:type="gramEnd"/>
      <w:r w:rsidR="006879AF" w:rsidRPr="0006186A">
        <w:rPr>
          <w:sz w:val="28"/>
          <w:szCs w:val="28"/>
        </w:rPr>
        <w:t xml:space="preserve"> Устава Светлогорск</w:t>
      </w:r>
      <w:r w:rsidR="00EC0305" w:rsidRPr="0006186A">
        <w:rPr>
          <w:sz w:val="28"/>
          <w:szCs w:val="28"/>
        </w:rPr>
        <w:t>ого</w:t>
      </w:r>
      <w:r w:rsidR="006879AF" w:rsidRPr="0006186A">
        <w:rPr>
          <w:sz w:val="28"/>
          <w:szCs w:val="28"/>
        </w:rPr>
        <w:t xml:space="preserve"> сельсовет</w:t>
      </w:r>
      <w:r w:rsidR="00EC0305" w:rsidRPr="0006186A">
        <w:rPr>
          <w:sz w:val="28"/>
          <w:szCs w:val="28"/>
        </w:rPr>
        <w:t>а</w:t>
      </w:r>
      <w:r w:rsidR="00241854" w:rsidRPr="0006186A">
        <w:rPr>
          <w:sz w:val="28"/>
          <w:szCs w:val="28"/>
        </w:rPr>
        <w:t xml:space="preserve"> </w:t>
      </w:r>
      <w:r w:rsidR="00BA6D37" w:rsidRPr="0006186A">
        <w:rPr>
          <w:sz w:val="28"/>
          <w:szCs w:val="28"/>
        </w:rPr>
        <w:t>ПОСТАНОВЛЯЮ:</w:t>
      </w:r>
      <w:r w:rsidR="00BA6D37" w:rsidRPr="009E4B26">
        <w:rPr>
          <w:sz w:val="28"/>
          <w:szCs w:val="28"/>
        </w:rPr>
        <w:t xml:space="preserve"> </w:t>
      </w:r>
    </w:p>
    <w:p w:rsidR="00BA6D37" w:rsidRPr="009E4B26" w:rsidRDefault="00653DC3" w:rsidP="00BA6D37">
      <w:pPr>
        <w:widowControl w:val="0"/>
        <w:numPr>
          <w:ilvl w:val="0"/>
          <w:numId w:val="36"/>
        </w:numPr>
        <w:tabs>
          <w:tab w:val="clear" w:pos="644"/>
          <w:tab w:val="num" w:pos="0"/>
          <w:tab w:val="num" w:pos="426"/>
          <w:tab w:val="left" w:pos="1134"/>
        </w:tabs>
        <w:autoSpaceDE w:val="0"/>
        <w:autoSpaceDN w:val="0"/>
        <w:adjustRightInd w:val="0"/>
        <w:ind w:left="0" w:firstLine="709"/>
        <w:jc w:val="both"/>
        <w:rPr>
          <w:sz w:val="28"/>
          <w:szCs w:val="28"/>
        </w:rPr>
      </w:pPr>
      <w:r>
        <w:rPr>
          <w:sz w:val="28"/>
          <w:szCs w:val="28"/>
        </w:rPr>
        <w:t xml:space="preserve">Утвердить Методику прогнозирования поступления доходов в </w:t>
      </w:r>
      <w:r w:rsidR="007A5DD6" w:rsidRPr="00653DC3">
        <w:rPr>
          <w:sz w:val="28"/>
          <w:szCs w:val="28"/>
        </w:rPr>
        <w:t>бюджет Светлогорского сельсовета</w:t>
      </w:r>
      <w:r w:rsidR="00241854">
        <w:rPr>
          <w:sz w:val="28"/>
          <w:szCs w:val="28"/>
        </w:rPr>
        <w:t xml:space="preserve"> </w:t>
      </w:r>
      <w:r>
        <w:rPr>
          <w:sz w:val="28"/>
          <w:szCs w:val="28"/>
        </w:rPr>
        <w:t xml:space="preserve">на очередной финансовый год и плановый период </w:t>
      </w:r>
      <w:r w:rsidRPr="005A2473">
        <w:rPr>
          <w:sz w:val="28"/>
          <w:szCs w:val="28"/>
        </w:rPr>
        <w:t>согласно приложению</w:t>
      </w:r>
      <w:r w:rsidR="008018B6">
        <w:rPr>
          <w:sz w:val="28"/>
          <w:szCs w:val="28"/>
        </w:rPr>
        <w:t>.</w:t>
      </w:r>
    </w:p>
    <w:p w:rsidR="006879AF" w:rsidRPr="006879AF" w:rsidRDefault="006879AF" w:rsidP="006879AF">
      <w:pPr>
        <w:widowControl w:val="0"/>
        <w:numPr>
          <w:ilvl w:val="0"/>
          <w:numId w:val="36"/>
        </w:numPr>
        <w:tabs>
          <w:tab w:val="clear" w:pos="644"/>
          <w:tab w:val="num" w:pos="0"/>
          <w:tab w:val="num" w:pos="426"/>
          <w:tab w:val="left" w:pos="1134"/>
        </w:tabs>
        <w:autoSpaceDE w:val="0"/>
        <w:autoSpaceDN w:val="0"/>
        <w:adjustRightInd w:val="0"/>
        <w:ind w:left="0" w:firstLine="709"/>
        <w:jc w:val="both"/>
        <w:rPr>
          <w:sz w:val="28"/>
          <w:szCs w:val="28"/>
        </w:rPr>
      </w:pPr>
      <w:r w:rsidRPr="00D205C6">
        <w:rPr>
          <w:sz w:val="28"/>
          <w:szCs w:val="28"/>
        </w:rPr>
        <w:t xml:space="preserve">Контроль </w:t>
      </w:r>
      <w:r w:rsidR="00BF3FD3">
        <w:rPr>
          <w:sz w:val="28"/>
          <w:szCs w:val="28"/>
        </w:rPr>
        <w:t>над исполнением</w:t>
      </w:r>
      <w:r w:rsidRPr="00D205C6">
        <w:rPr>
          <w:sz w:val="28"/>
          <w:szCs w:val="28"/>
        </w:rPr>
        <w:t xml:space="preserve"> </w:t>
      </w:r>
      <w:r w:rsidR="004E1E48" w:rsidRPr="004E1E48">
        <w:rPr>
          <w:sz w:val="28"/>
          <w:szCs w:val="28"/>
        </w:rPr>
        <w:t>настоящего</w:t>
      </w:r>
      <w:r w:rsidR="00241854">
        <w:rPr>
          <w:sz w:val="28"/>
          <w:szCs w:val="28"/>
        </w:rPr>
        <w:t xml:space="preserve"> </w:t>
      </w:r>
      <w:r w:rsidRPr="00D205C6">
        <w:rPr>
          <w:sz w:val="28"/>
          <w:szCs w:val="28"/>
        </w:rPr>
        <w:t xml:space="preserve">Постановления </w:t>
      </w:r>
      <w:r w:rsidR="003F0A76" w:rsidRPr="003F0A76">
        <w:rPr>
          <w:sz w:val="28"/>
          <w:szCs w:val="28"/>
        </w:rPr>
        <w:t>возлагаю на заместителя главы Светлогорского сельсовета Проданову Н.Н.</w:t>
      </w:r>
    </w:p>
    <w:p w:rsidR="002C295F" w:rsidRDefault="00DB7B0B" w:rsidP="00FD100F">
      <w:pPr>
        <w:widowControl w:val="0"/>
        <w:numPr>
          <w:ilvl w:val="0"/>
          <w:numId w:val="36"/>
        </w:numPr>
        <w:tabs>
          <w:tab w:val="clear" w:pos="644"/>
          <w:tab w:val="num" w:pos="0"/>
          <w:tab w:val="num" w:pos="426"/>
          <w:tab w:val="left" w:pos="1134"/>
        </w:tabs>
        <w:autoSpaceDE w:val="0"/>
        <w:autoSpaceDN w:val="0"/>
        <w:adjustRightInd w:val="0"/>
        <w:ind w:left="0" w:firstLine="709"/>
        <w:jc w:val="both"/>
        <w:rPr>
          <w:sz w:val="28"/>
          <w:szCs w:val="28"/>
        </w:rPr>
      </w:pPr>
      <w:r>
        <w:rPr>
          <w:sz w:val="28"/>
          <w:szCs w:val="28"/>
        </w:rPr>
        <w:t>Настоящее П</w:t>
      </w:r>
      <w:r w:rsidR="00DC7001">
        <w:rPr>
          <w:sz w:val="28"/>
          <w:szCs w:val="28"/>
        </w:rPr>
        <w:t xml:space="preserve">остановление вступает в силу с момента подписания и подлежит </w:t>
      </w:r>
      <w:r w:rsidR="0045305D">
        <w:rPr>
          <w:sz w:val="28"/>
          <w:szCs w:val="28"/>
        </w:rPr>
        <w:t xml:space="preserve">официальному </w:t>
      </w:r>
      <w:r w:rsidR="00DC7001">
        <w:rPr>
          <w:sz w:val="28"/>
          <w:szCs w:val="28"/>
        </w:rPr>
        <w:t xml:space="preserve">опубликованию </w:t>
      </w:r>
      <w:r w:rsidR="00DC7001" w:rsidRPr="00DC7001">
        <w:rPr>
          <w:sz w:val="28"/>
          <w:szCs w:val="28"/>
        </w:rPr>
        <w:t>в газете «Светлогорский вестник</w:t>
      </w:r>
      <w:r>
        <w:rPr>
          <w:sz w:val="28"/>
          <w:szCs w:val="28"/>
        </w:rPr>
        <w:t>».</w:t>
      </w:r>
    </w:p>
    <w:p w:rsidR="009B295F" w:rsidRDefault="009B295F" w:rsidP="009B295F">
      <w:pPr>
        <w:widowControl w:val="0"/>
        <w:tabs>
          <w:tab w:val="num" w:pos="644"/>
          <w:tab w:val="left" w:pos="1134"/>
        </w:tabs>
        <w:autoSpaceDE w:val="0"/>
        <w:autoSpaceDN w:val="0"/>
        <w:adjustRightInd w:val="0"/>
        <w:jc w:val="both"/>
        <w:rPr>
          <w:sz w:val="28"/>
          <w:szCs w:val="28"/>
        </w:rPr>
      </w:pPr>
    </w:p>
    <w:p w:rsidR="009B295F" w:rsidRDefault="009B295F" w:rsidP="009B295F">
      <w:pPr>
        <w:widowControl w:val="0"/>
        <w:tabs>
          <w:tab w:val="num" w:pos="644"/>
          <w:tab w:val="left" w:pos="1134"/>
        </w:tabs>
        <w:autoSpaceDE w:val="0"/>
        <w:autoSpaceDN w:val="0"/>
        <w:adjustRightInd w:val="0"/>
        <w:jc w:val="both"/>
        <w:rPr>
          <w:sz w:val="28"/>
          <w:szCs w:val="28"/>
        </w:rPr>
      </w:pPr>
    </w:p>
    <w:p w:rsidR="009B295F" w:rsidRDefault="009B295F" w:rsidP="009B295F">
      <w:pPr>
        <w:widowControl w:val="0"/>
        <w:tabs>
          <w:tab w:val="num" w:pos="644"/>
          <w:tab w:val="left" w:pos="1134"/>
        </w:tabs>
        <w:autoSpaceDE w:val="0"/>
        <w:autoSpaceDN w:val="0"/>
        <w:adjustRightInd w:val="0"/>
        <w:jc w:val="both"/>
        <w:rPr>
          <w:sz w:val="28"/>
          <w:szCs w:val="28"/>
        </w:rPr>
      </w:pPr>
    </w:p>
    <w:p w:rsidR="009B295F" w:rsidRDefault="009B295F" w:rsidP="009B295F">
      <w:pPr>
        <w:widowControl w:val="0"/>
        <w:tabs>
          <w:tab w:val="num" w:pos="644"/>
          <w:tab w:val="left" w:pos="1134"/>
        </w:tabs>
        <w:autoSpaceDE w:val="0"/>
        <w:autoSpaceDN w:val="0"/>
        <w:adjustRightInd w:val="0"/>
        <w:jc w:val="both"/>
        <w:rPr>
          <w:sz w:val="28"/>
          <w:szCs w:val="28"/>
        </w:rPr>
      </w:pPr>
    </w:p>
    <w:p w:rsidR="009B295F" w:rsidRDefault="009B295F" w:rsidP="009B295F">
      <w:pPr>
        <w:widowControl w:val="0"/>
        <w:tabs>
          <w:tab w:val="num" w:pos="644"/>
          <w:tab w:val="left" w:pos="1134"/>
        </w:tabs>
        <w:autoSpaceDE w:val="0"/>
        <w:autoSpaceDN w:val="0"/>
        <w:adjustRightInd w:val="0"/>
        <w:jc w:val="both"/>
        <w:rPr>
          <w:sz w:val="28"/>
          <w:szCs w:val="28"/>
        </w:rPr>
      </w:pPr>
    </w:p>
    <w:p w:rsidR="004B0CAF" w:rsidRDefault="004B0CAF" w:rsidP="00FD100F">
      <w:pPr>
        <w:pStyle w:val="2"/>
        <w:shd w:val="clear" w:color="auto" w:fill="auto"/>
        <w:tabs>
          <w:tab w:val="num" w:pos="0"/>
          <w:tab w:val="left" w:pos="1062"/>
        </w:tabs>
        <w:spacing w:after="0" w:line="240" w:lineRule="auto"/>
        <w:ind w:right="20"/>
        <w:jc w:val="both"/>
        <w:rPr>
          <w:color w:val="000000"/>
        </w:rPr>
      </w:pPr>
      <w:bookmarkStart w:id="0" w:name="_GoBack"/>
      <w:bookmarkEnd w:id="0"/>
      <w:r w:rsidRPr="009E4B26">
        <w:rPr>
          <w:color w:val="000000"/>
        </w:rPr>
        <w:t xml:space="preserve">Глава Светлогорского сельсовета           </w:t>
      </w:r>
      <w:r w:rsidR="00241854">
        <w:rPr>
          <w:color w:val="000000"/>
        </w:rPr>
        <w:t xml:space="preserve">                                        </w:t>
      </w:r>
      <w:r w:rsidR="00BF3FD3">
        <w:rPr>
          <w:color w:val="000000"/>
        </w:rPr>
        <w:t xml:space="preserve">      </w:t>
      </w:r>
      <w:r w:rsidR="009B295F">
        <w:rPr>
          <w:color w:val="000000"/>
        </w:rPr>
        <w:t xml:space="preserve">  </w:t>
      </w:r>
      <w:r w:rsidRPr="009E4B26">
        <w:rPr>
          <w:color w:val="000000"/>
        </w:rPr>
        <w:t>А.К. Кришталюк</w:t>
      </w:r>
    </w:p>
    <w:p w:rsidR="006879AF" w:rsidRDefault="006879AF" w:rsidP="00FD100F">
      <w:pPr>
        <w:pStyle w:val="2"/>
        <w:shd w:val="clear" w:color="auto" w:fill="auto"/>
        <w:tabs>
          <w:tab w:val="num" w:pos="0"/>
          <w:tab w:val="left" w:pos="1062"/>
        </w:tabs>
        <w:spacing w:after="0" w:line="240" w:lineRule="auto"/>
        <w:ind w:right="20" w:firstLine="709"/>
        <w:jc w:val="both"/>
        <w:rPr>
          <w:color w:val="000000"/>
        </w:rPr>
      </w:pPr>
    </w:p>
    <w:p w:rsidR="006879AF" w:rsidRDefault="006879AF" w:rsidP="00FD100F">
      <w:pPr>
        <w:pStyle w:val="2"/>
        <w:shd w:val="clear" w:color="auto" w:fill="auto"/>
        <w:tabs>
          <w:tab w:val="num" w:pos="0"/>
          <w:tab w:val="left" w:pos="1062"/>
        </w:tabs>
        <w:spacing w:after="0" w:line="240" w:lineRule="auto"/>
        <w:ind w:right="20" w:firstLine="709"/>
        <w:jc w:val="both"/>
        <w:rPr>
          <w:color w:val="000000"/>
        </w:rPr>
      </w:pPr>
    </w:p>
    <w:p w:rsidR="006879AF" w:rsidRDefault="006879AF" w:rsidP="007A5DD6">
      <w:pPr>
        <w:pStyle w:val="ConsPlusNormal"/>
        <w:tabs>
          <w:tab w:val="num" w:pos="0"/>
        </w:tabs>
        <w:jc w:val="both"/>
        <w:sectPr w:rsidR="006879AF" w:rsidSect="00887464">
          <w:type w:val="nextColumn"/>
          <w:pgSz w:w="11906" w:h="16838"/>
          <w:pgMar w:top="1134" w:right="567" w:bottom="1134" w:left="1134" w:header="708" w:footer="708" w:gutter="0"/>
          <w:cols w:space="708"/>
          <w:docGrid w:linePitch="360"/>
        </w:sectPr>
      </w:pPr>
    </w:p>
    <w:tbl>
      <w:tblPr>
        <w:tblpPr w:leftFromText="180" w:rightFromText="180" w:vertAnchor="text" w:horzAnchor="margin" w:tblpXSpec="right" w:tblpY="73"/>
        <w:tblW w:w="0" w:type="auto"/>
        <w:tblLook w:val="04A0"/>
      </w:tblPr>
      <w:tblGrid>
        <w:gridCol w:w="4395"/>
      </w:tblGrid>
      <w:tr w:rsidR="00B8517C" w:rsidRPr="00BF3FD3" w:rsidTr="00B8517C">
        <w:tc>
          <w:tcPr>
            <w:tcW w:w="4395" w:type="dxa"/>
          </w:tcPr>
          <w:p w:rsidR="00BF3FD3" w:rsidRPr="00BF3FD3" w:rsidRDefault="00B8517C" w:rsidP="00DC7001">
            <w:pPr>
              <w:pStyle w:val="ConsPlusTitle"/>
              <w:tabs>
                <w:tab w:val="num" w:pos="0"/>
                <w:tab w:val="left" w:pos="567"/>
              </w:tabs>
              <w:rPr>
                <w:rFonts w:ascii="Times New Roman" w:hAnsi="Times New Roman" w:cs="Times New Roman"/>
                <w:b w:val="0"/>
                <w:sz w:val="20"/>
              </w:rPr>
            </w:pPr>
            <w:r w:rsidRPr="00BF3FD3">
              <w:rPr>
                <w:rFonts w:ascii="Times New Roman" w:hAnsi="Times New Roman" w:cs="Times New Roman"/>
                <w:b w:val="0"/>
                <w:sz w:val="20"/>
              </w:rPr>
              <w:lastRenderedPageBreak/>
              <w:t xml:space="preserve">Приложение к Постановлению администрации Светлогорского сельсовета  </w:t>
            </w:r>
          </w:p>
          <w:p w:rsidR="00B8517C" w:rsidRPr="00BF3FD3" w:rsidRDefault="00B8517C" w:rsidP="00BF3FD3">
            <w:pPr>
              <w:pStyle w:val="ConsPlusTitle"/>
              <w:tabs>
                <w:tab w:val="num" w:pos="0"/>
                <w:tab w:val="left" w:pos="567"/>
              </w:tabs>
              <w:rPr>
                <w:rFonts w:ascii="Times New Roman" w:hAnsi="Times New Roman" w:cs="Times New Roman"/>
                <w:b w:val="0"/>
                <w:sz w:val="20"/>
              </w:rPr>
            </w:pPr>
            <w:r w:rsidRPr="00BF3FD3">
              <w:rPr>
                <w:rFonts w:ascii="Times New Roman" w:hAnsi="Times New Roman" w:cs="Times New Roman"/>
                <w:b w:val="0"/>
                <w:sz w:val="20"/>
              </w:rPr>
              <w:t xml:space="preserve">от </w:t>
            </w:r>
            <w:r w:rsidR="00BF3FD3">
              <w:rPr>
                <w:rFonts w:ascii="Times New Roman" w:hAnsi="Times New Roman" w:cs="Times New Roman"/>
                <w:b w:val="0"/>
                <w:sz w:val="20"/>
              </w:rPr>
              <w:t>26.08.2016</w:t>
            </w:r>
            <w:r w:rsidRPr="00BF3FD3">
              <w:rPr>
                <w:rFonts w:ascii="Times New Roman" w:hAnsi="Times New Roman" w:cs="Times New Roman"/>
                <w:b w:val="0"/>
                <w:sz w:val="20"/>
              </w:rPr>
              <w:t xml:space="preserve"> № </w:t>
            </w:r>
            <w:r w:rsidR="00DC7001" w:rsidRPr="00BF3FD3">
              <w:rPr>
                <w:rFonts w:ascii="Times New Roman" w:hAnsi="Times New Roman" w:cs="Times New Roman"/>
                <w:b w:val="0"/>
                <w:sz w:val="20"/>
              </w:rPr>
              <w:t>52</w:t>
            </w:r>
            <w:r w:rsidRPr="00BF3FD3">
              <w:rPr>
                <w:rFonts w:ascii="Times New Roman" w:hAnsi="Times New Roman" w:cs="Times New Roman"/>
                <w:b w:val="0"/>
                <w:sz w:val="20"/>
              </w:rPr>
              <w:t>-П</w:t>
            </w:r>
          </w:p>
        </w:tc>
      </w:tr>
    </w:tbl>
    <w:p w:rsidR="003F0CE3" w:rsidRDefault="003F0CE3" w:rsidP="00FD100F">
      <w:pPr>
        <w:pStyle w:val="ConsPlusTitle"/>
        <w:widowControl/>
        <w:tabs>
          <w:tab w:val="num" w:pos="0"/>
          <w:tab w:val="left" w:pos="567"/>
        </w:tabs>
        <w:ind w:firstLine="709"/>
        <w:jc w:val="center"/>
        <w:rPr>
          <w:rStyle w:val="ae"/>
          <w:rFonts w:ascii="Times New Roman" w:hAnsi="Times New Roman" w:cs="Times New Roman"/>
          <w:b/>
          <w:sz w:val="28"/>
          <w:szCs w:val="28"/>
        </w:rPr>
      </w:pPr>
    </w:p>
    <w:p w:rsidR="000F778F" w:rsidRDefault="000F778F" w:rsidP="00FD100F">
      <w:pPr>
        <w:pStyle w:val="ConsPlusTitle"/>
        <w:widowControl/>
        <w:tabs>
          <w:tab w:val="num" w:pos="0"/>
          <w:tab w:val="left" w:pos="567"/>
        </w:tabs>
        <w:ind w:firstLine="709"/>
        <w:jc w:val="center"/>
        <w:rPr>
          <w:rStyle w:val="ae"/>
          <w:rFonts w:ascii="Times New Roman" w:hAnsi="Times New Roman" w:cs="Times New Roman"/>
          <w:b/>
          <w:sz w:val="28"/>
          <w:szCs w:val="28"/>
        </w:rPr>
      </w:pPr>
    </w:p>
    <w:p w:rsidR="000F778F" w:rsidRDefault="000F778F" w:rsidP="00FD100F">
      <w:pPr>
        <w:pStyle w:val="ConsPlusTitle"/>
        <w:widowControl/>
        <w:tabs>
          <w:tab w:val="num" w:pos="0"/>
          <w:tab w:val="left" w:pos="567"/>
        </w:tabs>
        <w:ind w:firstLine="709"/>
        <w:jc w:val="center"/>
        <w:rPr>
          <w:rStyle w:val="ae"/>
          <w:rFonts w:ascii="Times New Roman" w:hAnsi="Times New Roman" w:cs="Times New Roman"/>
          <w:b/>
          <w:sz w:val="28"/>
          <w:szCs w:val="28"/>
        </w:rPr>
      </w:pPr>
    </w:p>
    <w:p w:rsidR="00864E94" w:rsidRDefault="00864E94" w:rsidP="00FD100F">
      <w:pPr>
        <w:pStyle w:val="ConsPlusTitle"/>
        <w:widowControl/>
        <w:tabs>
          <w:tab w:val="num" w:pos="0"/>
          <w:tab w:val="left" w:pos="567"/>
        </w:tabs>
        <w:ind w:firstLine="709"/>
        <w:jc w:val="center"/>
        <w:rPr>
          <w:rStyle w:val="ae"/>
          <w:rFonts w:ascii="Times New Roman" w:hAnsi="Times New Roman" w:cs="Times New Roman"/>
          <w:b/>
          <w:sz w:val="28"/>
          <w:szCs w:val="28"/>
        </w:rPr>
      </w:pPr>
    </w:p>
    <w:p w:rsidR="000F778F" w:rsidRDefault="000F778F" w:rsidP="00FD100F">
      <w:pPr>
        <w:pStyle w:val="ConsPlusTitle"/>
        <w:widowControl/>
        <w:tabs>
          <w:tab w:val="num" w:pos="0"/>
          <w:tab w:val="left" w:pos="567"/>
        </w:tabs>
        <w:ind w:firstLine="709"/>
        <w:jc w:val="center"/>
        <w:rPr>
          <w:rStyle w:val="ae"/>
          <w:rFonts w:ascii="Times New Roman" w:hAnsi="Times New Roman" w:cs="Times New Roman"/>
          <w:b/>
          <w:sz w:val="28"/>
          <w:szCs w:val="28"/>
        </w:rPr>
      </w:pPr>
    </w:p>
    <w:p w:rsidR="000F778F" w:rsidRDefault="000F778F" w:rsidP="00FD100F">
      <w:pPr>
        <w:pStyle w:val="ConsPlusTitle"/>
        <w:widowControl/>
        <w:tabs>
          <w:tab w:val="num" w:pos="0"/>
          <w:tab w:val="left" w:pos="567"/>
        </w:tabs>
        <w:ind w:firstLine="709"/>
        <w:jc w:val="center"/>
        <w:rPr>
          <w:rStyle w:val="ae"/>
          <w:rFonts w:ascii="Times New Roman" w:hAnsi="Times New Roman" w:cs="Times New Roman"/>
          <w:b/>
          <w:sz w:val="28"/>
          <w:szCs w:val="28"/>
        </w:rPr>
      </w:pPr>
    </w:p>
    <w:p w:rsidR="00D56296" w:rsidRPr="00BF3FD3" w:rsidRDefault="007A5DD6" w:rsidP="007A5DD6">
      <w:pPr>
        <w:autoSpaceDE w:val="0"/>
        <w:autoSpaceDN w:val="0"/>
        <w:adjustRightInd w:val="0"/>
        <w:jc w:val="center"/>
        <w:outlineLvl w:val="1"/>
        <w:rPr>
          <w:b/>
          <w:sz w:val="28"/>
          <w:szCs w:val="28"/>
        </w:rPr>
      </w:pPr>
      <w:r w:rsidRPr="00BF3FD3">
        <w:rPr>
          <w:b/>
          <w:bCs/>
          <w:sz w:val="28"/>
          <w:szCs w:val="28"/>
        </w:rPr>
        <w:t xml:space="preserve">Методика прогнозирования поступления доходов </w:t>
      </w:r>
      <w:r w:rsidR="00054CCC" w:rsidRPr="00BF3FD3">
        <w:rPr>
          <w:b/>
          <w:bCs/>
          <w:sz w:val="28"/>
          <w:szCs w:val="28"/>
        </w:rPr>
        <w:t xml:space="preserve">в </w:t>
      </w:r>
      <w:r w:rsidRPr="00BF3FD3">
        <w:rPr>
          <w:b/>
          <w:sz w:val="28"/>
          <w:szCs w:val="28"/>
        </w:rPr>
        <w:t>бюджет Светлогорского сельсовета</w:t>
      </w:r>
      <w:r w:rsidR="00887464" w:rsidRPr="00BF3FD3">
        <w:rPr>
          <w:b/>
          <w:sz w:val="28"/>
          <w:szCs w:val="28"/>
        </w:rPr>
        <w:t xml:space="preserve"> </w:t>
      </w:r>
      <w:r w:rsidRPr="00BF3FD3">
        <w:rPr>
          <w:b/>
          <w:sz w:val="28"/>
          <w:szCs w:val="28"/>
        </w:rPr>
        <w:t>на очередной финансовый год и плановый период</w:t>
      </w:r>
    </w:p>
    <w:p w:rsidR="007A5DD6" w:rsidRPr="00647D93" w:rsidRDefault="007A5DD6" w:rsidP="007A5DD6">
      <w:pPr>
        <w:autoSpaceDE w:val="0"/>
        <w:autoSpaceDN w:val="0"/>
        <w:adjustRightInd w:val="0"/>
        <w:jc w:val="center"/>
        <w:outlineLvl w:val="1"/>
        <w:rPr>
          <w:sz w:val="28"/>
          <w:szCs w:val="28"/>
        </w:rPr>
      </w:pPr>
    </w:p>
    <w:p w:rsidR="007A5DD6" w:rsidRPr="00207769" w:rsidRDefault="005858C5" w:rsidP="00207769">
      <w:pPr>
        <w:autoSpaceDE w:val="0"/>
        <w:autoSpaceDN w:val="0"/>
        <w:adjustRightInd w:val="0"/>
        <w:jc w:val="center"/>
        <w:outlineLvl w:val="0"/>
        <w:rPr>
          <w:b/>
          <w:bCs/>
          <w:sz w:val="28"/>
          <w:szCs w:val="28"/>
        </w:rPr>
      </w:pPr>
      <w:r>
        <w:rPr>
          <w:b/>
          <w:bCs/>
          <w:sz w:val="28"/>
          <w:szCs w:val="28"/>
        </w:rPr>
        <w:t>Раздел 1</w:t>
      </w:r>
      <w:r w:rsidR="00207769" w:rsidRPr="00207769">
        <w:rPr>
          <w:b/>
          <w:bCs/>
          <w:sz w:val="28"/>
          <w:szCs w:val="28"/>
        </w:rPr>
        <w:t xml:space="preserve">. </w:t>
      </w:r>
      <w:r w:rsidR="00D56296" w:rsidRPr="00207769">
        <w:rPr>
          <w:b/>
          <w:bCs/>
          <w:sz w:val="28"/>
          <w:szCs w:val="28"/>
        </w:rPr>
        <w:t>Общие положения</w:t>
      </w:r>
    </w:p>
    <w:p w:rsidR="007A5DD6" w:rsidRPr="007A43AB" w:rsidRDefault="007A5DD6" w:rsidP="007A5DD6">
      <w:pPr>
        <w:jc w:val="both"/>
        <w:rPr>
          <w:sz w:val="28"/>
          <w:szCs w:val="28"/>
        </w:rPr>
      </w:pPr>
      <w:r w:rsidRPr="007A43AB">
        <w:rPr>
          <w:sz w:val="28"/>
          <w:szCs w:val="28"/>
        </w:rPr>
        <w:tab/>
        <w:t xml:space="preserve">Настоящая методика прогнозирования доходов </w:t>
      </w:r>
      <w:r w:rsidR="0045305D">
        <w:rPr>
          <w:sz w:val="28"/>
          <w:szCs w:val="28"/>
        </w:rPr>
        <w:t>в бюджет</w:t>
      </w:r>
      <w:r w:rsidR="00887464">
        <w:rPr>
          <w:sz w:val="28"/>
          <w:szCs w:val="28"/>
        </w:rPr>
        <w:t xml:space="preserve"> </w:t>
      </w:r>
      <w:r w:rsidR="007A43AB" w:rsidRPr="00653DC3">
        <w:rPr>
          <w:sz w:val="28"/>
          <w:szCs w:val="28"/>
        </w:rPr>
        <w:t>Светлогорского сельсовета</w:t>
      </w:r>
      <w:r w:rsidR="00887464">
        <w:rPr>
          <w:sz w:val="28"/>
          <w:szCs w:val="28"/>
        </w:rPr>
        <w:t xml:space="preserve"> </w:t>
      </w:r>
      <w:r w:rsidRPr="007A43AB">
        <w:rPr>
          <w:sz w:val="28"/>
          <w:szCs w:val="28"/>
        </w:rPr>
        <w:t>на очередной финансовый год и плановый период (далее – Методика) подготовлена в соответствии с действующим бюджетным и налоговым законодательством Российской Федерации.</w:t>
      </w:r>
    </w:p>
    <w:p w:rsidR="007A5DD6" w:rsidRPr="007A43AB" w:rsidRDefault="007A5DD6" w:rsidP="007A5DD6">
      <w:pPr>
        <w:jc w:val="both"/>
        <w:rPr>
          <w:sz w:val="28"/>
          <w:szCs w:val="28"/>
        </w:rPr>
      </w:pPr>
      <w:r w:rsidRPr="007A43AB">
        <w:rPr>
          <w:sz w:val="28"/>
          <w:szCs w:val="28"/>
        </w:rPr>
        <w:tab/>
        <w:t>Методика прогнозирования по каждому виду доходов содержит описание всех показателей, используемых для расчета прогнозного объема  поступлений с указанием источника данных для соответствующего показателя и описанием алгоритма расчета (формулы) прогнозируемого объема поступлений в бюджет</w:t>
      </w:r>
      <w:r w:rsidR="00887464">
        <w:rPr>
          <w:sz w:val="28"/>
          <w:szCs w:val="28"/>
        </w:rPr>
        <w:t xml:space="preserve"> </w:t>
      </w:r>
      <w:r w:rsidR="007A43AB" w:rsidRPr="00653DC3">
        <w:rPr>
          <w:sz w:val="28"/>
          <w:szCs w:val="28"/>
        </w:rPr>
        <w:t>Светлогорского сельсовета</w:t>
      </w:r>
      <w:r w:rsidRPr="007A43AB">
        <w:rPr>
          <w:sz w:val="28"/>
          <w:szCs w:val="28"/>
        </w:rPr>
        <w:t>.</w:t>
      </w:r>
    </w:p>
    <w:p w:rsidR="00BA3596" w:rsidRDefault="007A5DD6" w:rsidP="007A5DD6">
      <w:pPr>
        <w:jc w:val="both"/>
        <w:rPr>
          <w:sz w:val="28"/>
          <w:szCs w:val="28"/>
        </w:rPr>
      </w:pPr>
      <w:r w:rsidRPr="007A43AB">
        <w:rPr>
          <w:sz w:val="28"/>
          <w:szCs w:val="28"/>
        </w:rPr>
        <w:tab/>
        <w:t xml:space="preserve">Для каждого вида доходов применяется один или несколько из следующих методов: </w:t>
      </w:r>
    </w:p>
    <w:p w:rsidR="00BA3596" w:rsidRDefault="00BA3596" w:rsidP="00BA3596">
      <w:pPr>
        <w:ind w:firstLine="708"/>
        <w:jc w:val="both"/>
        <w:rPr>
          <w:sz w:val="28"/>
          <w:szCs w:val="28"/>
        </w:rPr>
      </w:pPr>
      <w:r>
        <w:rPr>
          <w:sz w:val="28"/>
          <w:szCs w:val="28"/>
        </w:rPr>
        <w:t xml:space="preserve">- </w:t>
      </w:r>
      <w:r w:rsidR="007A5DD6" w:rsidRPr="007A43AB">
        <w:rPr>
          <w:sz w:val="28"/>
          <w:szCs w:val="28"/>
        </w:rPr>
        <w:t xml:space="preserve">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 </w:t>
      </w:r>
    </w:p>
    <w:p w:rsidR="00BA3596" w:rsidRDefault="00BA3596" w:rsidP="00BA3596">
      <w:pPr>
        <w:ind w:firstLine="708"/>
        <w:jc w:val="both"/>
        <w:rPr>
          <w:sz w:val="28"/>
          <w:szCs w:val="28"/>
        </w:rPr>
      </w:pPr>
      <w:r>
        <w:rPr>
          <w:sz w:val="28"/>
          <w:szCs w:val="28"/>
        </w:rPr>
        <w:t xml:space="preserve">- </w:t>
      </w:r>
      <w:r w:rsidR="007A5DD6" w:rsidRPr="007A43AB">
        <w:rPr>
          <w:sz w:val="28"/>
          <w:szCs w:val="28"/>
        </w:rPr>
        <w:t xml:space="preserve">усреднение – расчет,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 </w:t>
      </w:r>
    </w:p>
    <w:p w:rsidR="00BA3596" w:rsidRDefault="00BA3596" w:rsidP="00BA3596">
      <w:pPr>
        <w:ind w:firstLine="708"/>
        <w:jc w:val="both"/>
        <w:rPr>
          <w:sz w:val="28"/>
          <w:szCs w:val="28"/>
        </w:rPr>
      </w:pPr>
      <w:r>
        <w:rPr>
          <w:sz w:val="28"/>
          <w:szCs w:val="28"/>
        </w:rPr>
        <w:t xml:space="preserve">- </w:t>
      </w:r>
      <w:r w:rsidR="007A5DD6" w:rsidRPr="007A43AB">
        <w:rPr>
          <w:sz w:val="28"/>
          <w:szCs w:val="28"/>
        </w:rPr>
        <w:t>индексация</w:t>
      </w:r>
      <w:r>
        <w:rPr>
          <w:sz w:val="28"/>
          <w:szCs w:val="28"/>
        </w:rPr>
        <w:t xml:space="preserve"> </w:t>
      </w:r>
      <w:r w:rsidR="007A5DD6" w:rsidRPr="007A43AB">
        <w:rPr>
          <w:sz w:val="28"/>
          <w:szCs w:val="28"/>
        </w:rPr>
        <w:t>-</w:t>
      </w:r>
      <w:r>
        <w:rPr>
          <w:sz w:val="28"/>
          <w:szCs w:val="28"/>
        </w:rPr>
        <w:t xml:space="preserve"> </w:t>
      </w:r>
      <w:r w:rsidR="007A5DD6" w:rsidRPr="007A43AB">
        <w:rPr>
          <w:sz w:val="28"/>
          <w:szCs w:val="28"/>
        </w:rPr>
        <w:t>расчет с применением индекса потребительских цен или другого коэффициента, характеризующего динамику прогнозируемого вида доходов; экстраполяция расчет, осуществляемый на основании имеющихся данных о тенденциях изменений</w:t>
      </w:r>
      <w:r>
        <w:rPr>
          <w:sz w:val="28"/>
          <w:szCs w:val="28"/>
        </w:rPr>
        <w:t xml:space="preserve"> поступлений в прошлых периодах;</w:t>
      </w:r>
      <w:r w:rsidR="007A5DD6" w:rsidRPr="007A43AB">
        <w:rPr>
          <w:sz w:val="28"/>
          <w:szCs w:val="28"/>
        </w:rPr>
        <w:t xml:space="preserve"> </w:t>
      </w:r>
    </w:p>
    <w:p w:rsidR="007A5DD6" w:rsidRPr="007A43AB" w:rsidRDefault="00BA3596" w:rsidP="00BA3596">
      <w:pPr>
        <w:ind w:firstLine="708"/>
        <w:jc w:val="both"/>
        <w:rPr>
          <w:sz w:val="28"/>
          <w:szCs w:val="28"/>
        </w:rPr>
      </w:pPr>
      <w:r>
        <w:rPr>
          <w:sz w:val="28"/>
          <w:szCs w:val="28"/>
        </w:rPr>
        <w:t xml:space="preserve">- </w:t>
      </w:r>
      <w:r w:rsidR="007A5DD6" w:rsidRPr="007A43AB">
        <w:rPr>
          <w:sz w:val="28"/>
          <w:szCs w:val="28"/>
        </w:rPr>
        <w:t>иной способ, предусмотренный при прогнозировании.</w:t>
      </w:r>
    </w:p>
    <w:p w:rsidR="007A5DD6" w:rsidRPr="007A43AB" w:rsidRDefault="007A5DD6" w:rsidP="007A5DD6">
      <w:pPr>
        <w:jc w:val="both"/>
        <w:rPr>
          <w:sz w:val="28"/>
          <w:szCs w:val="28"/>
        </w:rPr>
      </w:pPr>
      <w:r w:rsidRPr="007A43AB">
        <w:rPr>
          <w:sz w:val="28"/>
          <w:szCs w:val="28"/>
        </w:rPr>
        <w:tab/>
        <w:t>Прогнозирование поступлений доходов в бюджет</w:t>
      </w:r>
      <w:r w:rsidR="00887464">
        <w:rPr>
          <w:sz w:val="28"/>
          <w:szCs w:val="28"/>
        </w:rPr>
        <w:t xml:space="preserve"> </w:t>
      </w:r>
      <w:r w:rsidR="007E5B9F" w:rsidRPr="00653DC3">
        <w:rPr>
          <w:sz w:val="28"/>
          <w:szCs w:val="28"/>
        </w:rPr>
        <w:t>Светлогорского сельсовета</w:t>
      </w:r>
      <w:r w:rsidRPr="007A43AB">
        <w:rPr>
          <w:sz w:val="28"/>
          <w:szCs w:val="28"/>
        </w:rPr>
        <w:t xml:space="preserve"> на очередной финансовый год и плановые периоды основано на расчетах прогноза налоговых и неналоговых доходов, доходов от оказания платных услуг и прочих доходов, в соответствии со следующими документами и показателями:</w:t>
      </w:r>
    </w:p>
    <w:p w:rsidR="007A5DD6" w:rsidRPr="007A43AB" w:rsidRDefault="007A5DD6" w:rsidP="00BA3596">
      <w:pPr>
        <w:ind w:firstLine="708"/>
        <w:jc w:val="both"/>
        <w:rPr>
          <w:sz w:val="28"/>
          <w:szCs w:val="28"/>
        </w:rPr>
      </w:pPr>
      <w:r w:rsidRPr="007A43AB">
        <w:rPr>
          <w:sz w:val="28"/>
          <w:szCs w:val="28"/>
        </w:rPr>
        <w:t>- основные направления налоговой политики Российской Федерации на очередной финансовый год и плановый период;</w:t>
      </w:r>
    </w:p>
    <w:p w:rsidR="007A5DD6" w:rsidRPr="007A43AB" w:rsidRDefault="007A5DD6" w:rsidP="00BA3596">
      <w:pPr>
        <w:ind w:firstLine="708"/>
        <w:jc w:val="both"/>
        <w:rPr>
          <w:sz w:val="28"/>
          <w:szCs w:val="28"/>
        </w:rPr>
      </w:pPr>
      <w:r w:rsidRPr="007A43AB">
        <w:rPr>
          <w:sz w:val="28"/>
          <w:szCs w:val="28"/>
        </w:rPr>
        <w:t>- основные направления бюджетной политики Российской Федерации на очередной финансовый год и плановый период;</w:t>
      </w:r>
    </w:p>
    <w:p w:rsidR="007A5DD6" w:rsidRPr="007A43AB" w:rsidRDefault="007A5DD6" w:rsidP="00BA3596">
      <w:pPr>
        <w:ind w:firstLine="708"/>
        <w:jc w:val="both"/>
        <w:rPr>
          <w:sz w:val="28"/>
          <w:szCs w:val="28"/>
        </w:rPr>
      </w:pPr>
      <w:r w:rsidRPr="007A43AB">
        <w:rPr>
          <w:sz w:val="28"/>
          <w:szCs w:val="28"/>
        </w:rPr>
        <w:t xml:space="preserve">- прогноз социально-экономического развития муниципального образования </w:t>
      </w:r>
      <w:r w:rsidR="007E5B9F" w:rsidRPr="007E5B9F">
        <w:rPr>
          <w:bCs/>
          <w:sz w:val="28"/>
          <w:szCs w:val="28"/>
        </w:rPr>
        <w:t>Светлогорский сельсовет</w:t>
      </w:r>
      <w:r w:rsidR="00887464">
        <w:rPr>
          <w:bCs/>
          <w:sz w:val="28"/>
          <w:szCs w:val="28"/>
        </w:rPr>
        <w:t xml:space="preserve"> </w:t>
      </w:r>
      <w:r w:rsidRPr="007A43AB">
        <w:rPr>
          <w:sz w:val="28"/>
          <w:szCs w:val="28"/>
        </w:rPr>
        <w:t>на очередной финансовый год и плановый период;</w:t>
      </w:r>
    </w:p>
    <w:p w:rsidR="007A5DD6" w:rsidRPr="007A43AB" w:rsidRDefault="007A5DD6" w:rsidP="00BA3596">
      <w:pPr>
        <w:ind w:firstLine="708"/>
        <w:jc w:val="both"/>
        <w:rPr>
          <w:sz w:val="28"/>
          <w:szCs w:val="28"/>
        </w:rPr>
      </w:pPr>
      <w:r w:rsidRPr="007A43AB">
        <w:rPr>
          <w:sz w:val="28"/>
          <w:szCs w:val="28"/>
        </w:rPr>
        <w:t xml:space="preserve">- основные направления бюджетной и налоговой политики муниципального образования </w:t>
      </w:r>
      <w:r w:rsidR="007E5B9F" w:rsidRPr="007E5B9F">
        <w:rPr>
          <w:bCs/>
          <w:sz w:val="28"/>
          <w:szCs w:val="28"/>
        </w:rPr>
        <w:t>Светлогорский сельсовет</w:t>
      </w:r>
      <w:r w:rsidR="00887464">
        <w:rPr>
          <w:bCs/>
          <w:sz w:val="28"/>
          <w:szCs w:val="28"/>
        </w:rPr>
        <w:t xml:space="preserve"> </w:t>
      </w:r>
      <w:r w:rsidRPr="007A43AB">
        <w:rPr>
          <w:sz w:val="28"/>
          <w:szCs w:val="28"/>
        </w:rPr>
        <w:t>на очередной финансовый год и плановый период;</w:t>
      </w:r>
    </w:p>
    <w:p w:rsidR="007A5DD6" w:rsidRPr="007A43AB" w:rsidRDefault="007A5DD6" w:rsidP="00207769">
      <w:pPr>
        <w:ind w:firstLine="708"/>
        <w:jc w:val="both"/>
        <w:rPr>
          <w:sz w:val="28"/>
          <w:szCs w:val="28"/>
        </w:rPr>
      </w:pPr>
      <w:r w:rsidRPr="007A43AB">
        <w:rPr>
          <w:sz w:val="28"/>
          <w:szCs w:val="28"/>
        </w:rPr>
        <w:lastRenderedPageBreak/>
        <w:t>- отчетность налоговых органов, органов федерального казначейства и статистическая отчетность;</w:t>
      </w:r>
    </w:p>
    <w:p w:rsidR="007A5DD6" w:rsidRPr="007A43AB" w:rsidRDefault="007A5DD6" w:rsidP="00207769">
      <w:pPr>
        <w:ind w:firstLine="708"/>
        <w:jc w:val="both"/>
        <w:rPr>
          <w:sz w:val="28"/>
          <w:szCs w:val="28"/>
        </w:rPr>
      </w:pPr>
      <w:r w:rsidRPr="007A43AB">
        <w:rPr>
          <w:sz w:val="28"/>
          <w:szCs w:val="28"/>
        </w:rPr>
        <w:t>- отчетность об исполнении бюджета</w:t>
      </w:r>
      <w:r w:rsidR="00887464">
        <w:rPr>
          <w:sz w:val="28"/>
          <w:szCs w:val="28"/>
        </w:rPr>
        <w:t xml:space="preserve"> </w:t>
      </w:r>
      <w:r w:rsidR="007E5B9F" w:rsidRPr="00653DC3">
        <w:rPr>
          <w:sz w:val="28"/>
          <w:szCs w:val="28"/>
        </w:rPr>
        <w:t>Светлогорского сельсовета</w:t>
      </w:r>
      <w:r w:rsidRPr="007A43AB">
        <w:rPr>
          <w:sz w:val="28"/>
          <w:szCs w:val="28"/>
        </w:rPr>
        <w:t>;</w:t>
      </w:r>
    </w:p>
    <w:p w:rsidR="007A5DD6" w:rsidRPr="007A43AB" w:rsidRDefault="007A5DD6" w:rsidP="00207769">
      <w:pPr>
        <w:ind w:firstLine="708"/>
        <w:jc w:val="both"/>
        <w:rPr>
          <w:sz w:val="28"/>
          <w:szCs w:val="28"/>
        </w:rPr>
      </w:pPr>
      <w:r w:rsidRPr="007A43AB">
        <w:rPr>
          <w:sz w:val="28"/>
          <w:szCs w:val="28"/>
        </w:rPr>
        <w:t xml:space="preserve">- оценка поступлений платежей в бюджет </w:t>
      </w:r>
      <w:r w:rsidR="007E5B9F" w:rsidRPr="00653DC3">
        <w:rPr>
          <w:sz w:val="28"/>
          <w:szCs w:val="28"/>
        </w:rPr>
        <w:t>Светлогорского сельсовета</w:t>
      </w:r>
      <w:r w:rsidR="00887464">
        <w:rPr>
          <w:sz w:val="28"/>
          <w:szCs w:val="28"/>
        </w:rPr>
        <w:t xml:space="preserve"> </w:t>
      </w:r>
      <w:r w:rsidRPr="007A43AB">
        <w:rPr>
          <w:sz w:val="28"/>
          <w:szCs w:val="28"/>
        </w:rPr>
        <w:t>в текущем финансовом году.</w:t>
      </w:r>
    </w:p>
    <w:p w:rsidR="007A5DD6" w:rsidRPr="007A43AB" w:rsidRDefault="007A5DD6" w:rsidP="007A5DD6">
      <w:pPr>
        <w:jc w:val="both"/>
        <w:rPr>
          <w:sz w:val="28"/>
          <w:szCs w:val="28"/>
        </w:rPr>
      </w:pPr>
      <w:r w:rsidRPr="007A43AB">
        <w:rPr>
          <w:sz w:val="28"/>
          <w:szCs w:val="28"/>
        </w:rPr>
        <w:tab/>
        <w:t>Расчеты прогноза налоговых и неналоговых доходов производятся в разрезе видов доходных источников в соответствии с бюджетной классификацией Российской Федерации.</w:t>
      </w:r>
    </w:p>
    <w:p w:rsidR="007A5DD6" w:rsidRPr="007A43AB" w:rsidRDefault="007A5DD6" w:rsidP="007A5DD6">
      <w:pPr>
        <w:jc w:val="both"/>
        <w:rPr>
          <w:sz w:val="28"/>
          <w:szCs w:val="28"/>
        </w:rPr>
      </w:pPr>
      <w:r w:rsidRPr="007A43AB">
        <w:rPr>
          <w:sz w:val="28"/>
          <w:szCs w:val="28"/>
        </w:rPr>
        <w:tab/>
        <w:t>При отсутствии необходимых исходных данных прогноз налоговых и неналоговых доходов рассчитывается исходя из оценки поступлений этих доходов в текущем финансовом году.</w:t>
      </w:r>
    </w:p>
    <w:p w:rsidR="007A5DD6" w:rsidRPr="007A43AB" w:rsidRDefault="007A5DD6" w:rsidP="007A5DD6">
      <w:pPr>
        <w:jc w:val="both"/>
        <w:rPr>
          <w:sz w:val="28"/>
          <w:szCs w:val="28"/>
        </w:rPr>
      </w:pPr>
    </w:p>
    <w:p w:rsidR="007A5DD6" w:rsidRPr="00207769" w:rsidRDefault="005858C5" w:rsidP="00207769">
      <w:pPr>
        <w:jc w:val="center"/>
        <w:rPr>
          <w:b/>
          <w:sz w:val="28"/>
          <w:szCs w:val="28"/>
        </w:rPr>
      </w:pPr>
      <w:r>
        <w:rPr>
          <w:b/>
          <w:sz w:val="28"/>
          <w:szCs w:val="28"/>
        </w:rPr>
        <w:t xml:space="preserve">Раздел </w:t>
      </w:r>
      <w:r w:rsidR="00207769" w:rsidRPr="00207769">
        <w:rPr>
          <w:b/>
          <w:sz w:val="28"/>
          <w:szCs w:val="28"/>
        </w:rPr>
        <w:t xml:space="preserve">2. </w:t>
      </w:r>
      <w:r w:rsidR="007A5DD6" w:rsidRPr="00207769">
        <w:rPr>
          <w:b/>
          <w:sz w:val="28"/>
          <w:szCs w:val="28"/>
        </w:rPr>
        <w:t>Прогнозирование налоговых доходов</w:t>
      </w:r>
    </w:p>
    <w:p w:rsidR="005858C5" w:rsidRDefault="005858C5" w:rsidP="005858C5">
      <w:pPr>
        <w:pStyle w:val="a7"/>
        <w:ind w:left="1428"/>
        <w:rPr>
          <w:sz w:val="28"/>
          <w:szCs w:val="28"/>
        </w:rPr>
      </w:pPr>
    </w:p>
    <w:p w:rsidR="007A5DD6" w:rsidRPr="005858C5" w:rsidRDefault="005858C5" w:rsidP="005858C5">
      <w:pPr>
        <w:jc w:val="center"/>
        <w:rPr>
          <w:b/>
          <w:sz w:val="28"/>
          <w:szCs w:val="28"/>
        </w:rPr>
      </w:pPr>
      <w:r>
        <w:rPr>
          <w:b/>
          <w:sz w:val="28"/>
          <w:szCs w:val="28"/>
        </w:rPr>
        <w:t xml:space="preserve">2.1. </w:t>
      </w:r>
      <w:r w:rsidR="007A5DD6" w:rsidRPr="005858C5">
        <w:rPr>
          <w:b/>
          <w:sz w:val="28"/>
          <w:szCs w:val="28"/>
        </w:rPr>
        <w:t>Налог на доходы физических лиц</w:t>
      </w:r>
    </w:p>
    <w:p w:rsidR="007A5DD6" w:rsidRPr="007A43AB" w:rsidRDefault="007A5DD6" w:rsidP="007A5DD6">
      <w:pPr>
        <w:ind w:firstLine="708"/>
        <w:jc w:val="both"/>
        <w:rPr>
          <w:sz w:val="28"/>
          <w:szCs w:val="28"/>
        </w:rPr>
      </w:pPr>
      <w:r w:rsidRPr="007A43AB">
        <w:rPr>
          <w:sz w:val="28"/>
          <w:szCs w:val="28"/>
        </w:rPr>
        <w:t>Для расчета налога на доходы физических лиц используются:</w:t>
      </w:r>
    </w:p>
    <w:p w:rsidR="00B40ADF" w:rsidRDefault="00B40ADF" w:rsidP="00B40ADF">
      <w:pPr>
        <w:autoSpaceDE w:val="0"/>
        <w:autoSpaceDN w:val="0"/>
        <w:adjustRightInd w:val="0"/>
        <w:jc w:val="both"/>
        <w:rPr>
          <w:sz w:val="28"/>
          <w:szCs w:val="28"/>
        </w:rPr>
      </w:pPr>
      <w:r>
        <w:rPr>
          <w:sz w:val="28"/>
          <w:szCs w:val="28"/>
        </w:rPr>
        <w:tab/>
        <w:t>- о</w:t>
      </w:r>
      <w:r w:rsidR="007A5DD6" w:rsidRPr="007A43AB">
        <w:rPr>
          <w:sz w:val="28"/>
          <w:szCs w:val="28"/>
        </w:rPr>
        <w:t>тчет Межрайонной ИФНС России № 17 по Красноярскому краю по форме № 5-НДФЛ «О налоговой базе и структуре начислений по налогу на доходы физических лиц» за отчетный год;</w:t>
      </w:r>
    </w:p>
    <w:p w:rsidR="00B40ADF" w:rsidRDefault="00B40ADF" w:rsidP="00B40ADF">
      <w:pPr>
        <w:autoSpaceDE w:val="0"/>
        <w:autoSpaceDN w:val="0"/>
        <w:adjustRightInd w:val="0"/>
        <w:ind w:firstLine="708"/>
        <w:jc w:val="both"/>
        <w:rPr>
          <w:sz w:val="28"/>
          <w:szCs w:val="28"/>
        </w:rPr>
      </w:pPr>
      <w:r>
        <w:rPr>
          <w:sz w:val="28"/>
          <w:szCs w:val="28"/>
        </w:rPr>
        <w:t>- п</w:t>
      </w:r>
      <w:r w:rsidR="007A5DD6" w:rsidRPr="007A43AB">
        <w:rPr>
          <w:sz w:val="28"/>
          <w:szCs w:val="28"/>
        </w:rPr>
        <w:t xml:space="preserve">рогноз социально-экономического развития муниципального образования </w:t>
      </w:r>
      <w:r w:rsidR="007E5B9F" w:rsidRPr="007E5B9F">
        <w:rPr>
          <w:bCs/>
          <w:sz w:val="28"/>
          <w:szCs w:val="28"/>
        </w:rPr>
        <w:t>Светлогорский сельсовет</w:t>
      </w:r>
      <w:r>
        <w:rPr>
          <w:bCs/>
          <w:sz w:val="28"/>
          <w:szCs w:val="28"/>
        </w:rPr>
        <w:t xml:space="preserve"> </w:t>
      </w:r>
      <w:r w:rsidR="007A5DD6" w:rsidRPr="007A43AB">
        <w:rPr>
          <w:sz w:val="28"/>
          <w:szCs w:val="28"/>
        </w:rPr>
        <w:t>(годовой фонд оплаты труда, численность населен</w:t>
      </w:r>
      <w:r>
        <w:rPr>
          <w:sz w:val="28"/>
          <w:szCs w:val="28"/>
        </w:rPr>
        <w:t>ия занятого в экономике и т.д.);</w:t>
      </w:r>
    </w:p>
    <w:p w:rsidR="007A5DD6" w:rsidRPr="007A43AB" w:rsidRDefault="00B40ADF" w:rsidP="00B40ADF">
      <w:pPr>
        <w:autoSpaceDE w:val="0"/>
        <w:autoSpaceDN w:val="0"/>
        <w:adjustRightInd w:val="0"/>
        <w:ind w:firstLine="708"/>
        <w:jc w:val="both"/>
        <w:rPr>
          <w:sz w:val="28"/>
          <w:szCs w:val="28"/>
        </w:rPr>
      </w:pPr>
      <w:r>
        <w:rPr>
          <w:sz w:val="28"/>
          <w:szCs w:val="28"/>
        </w:rPr>
        <w:t>- п</w:t>
      </w:r>
      <w:r w:rsidR="007A5DD6" w:rsidRPr="007A43AB">
        <w:rPr>
          <w:sz w:val="28"/>
          <w:szCs w:val="28"/>
        </w:rPr>
        <w:t xml:space="preserve">рогноз социально-экономического развития муниципального образования </w:t>
      </w:r>
      <w:r w:rsidR="00A939E3" w:rsidRPr="007E5B9F">
        <w:rPr>
          <w:bCs/>
          <w:sz w:val="28"/>
          <w:szCs w:val="28"/>
        </w:rPr>
        <w:t>Светлогорский сельсове</w:t>
      </w:r>
      <w:proofErr w:type="gramStart"/>
      <w:r w:rsidR="00A939E3" w:rsidRPr="007E5B9F">
        <w:rPr>
          <w:bCs/>
          <w:sz w:val="28"/>
          <w:szCs w:val="28"/>
        </w:rPr>
        <w:t>т</w:t>
      </w:r>
      <w:r w:rsidR="007A5DD6" w:rsidRPr="007A43AB">
        <w:rPr>
          <w:sz w:val="28"/>
          <w:szCs w:val="28"/>
        </w:rPr>
        <w:t>(</w:t>
      </w:r>
      <w:proofErr w:type="gramEnd"/>
      <w:r w:rsidR="007A5DD6" w:rsidRPr="007A43AB">
        <w:rPr>
          <w:sz w:val="28"/>
          <w:szCs w:val="28"/>
        </w:rPr>
        <w:t>фонд заработной платы по видам экономической деятельности, просроченная задолженность по заработной плате и др.).</w:t>
      </w:r>
    </w:p>
    <w:p w:rsidR="007A5DD6" w:rsidRPr="007A43AB" w:rsidRDefault="007A5DD6" w:rsidP="007A5DD6">
      <w:pPr>
        <w:autoSpaceDE w:val="0"/>
        <w:autoSpaceDN w:val="0"/>
        <w:adjustRightInd w:val="0"/>
        <w:ind w:firstLine="709"/>
        <w:jc w:val="both"/>
        <w:rPr>
          <w:sz w:val="28"/>
          <w:szCs w:val="28"/>
        </w:rPr>
      </w:pPr>
      <w:r w:rsidRPr="007A43AB">
        <w:rPr>
          <w:sz w:val="28"/>
          <w:szCs w:val="28"/>
        </w:rPr>
        <w:t>Расчет прогнозных поступлений налога на доходы физических лиц производится по следующей формуле:</w:t>
      </w:r>
    </w:p>
    <w:p w:rsidR="007A5DD6" w:rsidRPr="007A43AB" w:rsidRDefault="007A5DD6" w:rsidP="007A5DD6">
      <w:pPr>
        <w:autoSpaceDE w:val="0"/>
        <w:autoSpaceDN w:val="0"/>
        <w:adjustRightInd w:val="0"/>
        <w:ind w:left="709"/>
        <w:jc w:val="both"/>
        <w:rPr>
          <w:sz w:val="28"/>
          <w:szCs w:val="28"/>
        </w:rPr>
      </w:pPr>
    </w:p>
    <w:p w:rsidR="007A5DD6" w:rsidRPr="00A939E3" w:rsidRDefault="007A5DD6" w:rsidP="00B40ADF">
      <w:pPr>
        <w:autoSpaceDE w:val="0"/>
        <w:autoSpaceDN w:val="0"/>
        <w:adjustRightInd w:val="0"/>
        <w:ind w:left="709"/>
        <w:jc w:val="center"/>
        <w:rPr>
          <w:sz w:val="28"/>
          <w:szCs w:val="28"/>
        </w:rPr>
      </w:pPr>
      <w:r w:rsidRPr="00A939E3">
        <w:rPr>
          <w:sz w:val="28"/>
          <w:szCs w:val="28"/>
        </w:rPr>
        <w:t>НДФЛ = НДФЛ1 + НДФЛ2 + …. + НДФЛ5</w:t>
      </w:r>
      <w:proofErr w:type="gramStart"/>
      <w:r w:rsidRPr="00A939E3">
        <w:rPr>
          <w:sz w:val="28"/>
          <w:szCs w:val="28"/>
        </w:rPr>
        <w:t xml:space="preserve"> + Д</w:t>
      </w:r>
      <w:proofErr w:type="gramEnd"/>
      <w:r w:rsidRPr="00A939E3">
        <w:rPr>
          <w:sz w:val="28"/>
          <w:szCs w:val="28"/>
        </w:rPr>
        <w:t>, где</w:t>
      </w:r>
    </w:p>
    <w:p w:rsidR="007A5DD6" w:rsidRPr="00A939E3" w:rsidRDefault="007A5DD6" w:rsidP="007A5DD6">
      <w:pPr>
        <w:autoSpaceDE w:val="0"/>
        <w:autoSpaceDN w:val="0"/>
        <w:adjustRightInd w:val="0"/>
        <w:ind w:left="709"/>
        <w:jc w:val="both"/>
        <w:rPr>
          <w:sz w:val="28"/>
          <w:szCs w:val="28"/>
        </w:rPr>
      </w:pPr>
    </w:p>
    <w:p w:rsidR="007A5DD6" w:rsidRPr="00A939E3" w:rsidRDefault="007A5DD6" w:rsidP="007A5DD6">
      <w:pPr>
        <w:autoSpaceDE w:val="0"/>
        <w:autoSpaceDN w:val="0"/>
        <w:adjustRightInd w:val="0"/>
        <w:ind w:left="709"/>
        <w:jc w:val="both"/>
        <w:rPr>
          <w:sz w:val="28"/>
          <w:szCs w:val="28"/>
        </w:rPr>
      </w:pPr>
      <w:r w:rsidRPr="00A939E3">
        <w:rPr>
          <w:sz w:val="28"/>
          <w:szCs w:val="28"/>
        </w:rPr>
        <w:t>НДФЛ – прогноз поступления налога на доходы физических лиц;</w:t>
      </w:r>
    </w:p>
    <w:p w:rsidR="007A5DD6" w:rsidRPr="00A939E3" w:rsidRDefault="007A5DD6" w:rsidP="007A5DD6">
      <w:pPr>
        <w:autoSpaceDE w:val="0"/>
        <w:autoSpaceDN w:val="0"/>
        <w:adjustRightInd w:val="0"/>
        <w:ind w:firstLine="709"/>
        <w:jc w:val="both"/>
        <w:rPr>
          <w:sz w:val="28"/>
          <w:szCs w:val="28"/>
        </w:rPr>
      </w:pPr>
      <w:r w:rsidRPr="00A939E3">
        <w:rPr>
          <w:sz w:val="28"/>
          <w:szCs w:val="28"/>
        </w:rPr>
        <w:t>НДФЛ 1-5 – прогноз поступлений налога на доходы физических лиц по каждому виду доходов;</w:t>
      </w:r>
    </w:p>
    <w:p w:rsidR="007A5DD6" w:rsidRPr="00A939E3" w:rsidRDefault="007A5DD6" w:rsidP="007A5DD6">
      <w:pPr>
        <w:autoSpaceDE w:val="0"/>
        <w:autoSpaceDN w:val="0"/>
        <w:adjustRightInd w:val="0"/>
        <w:ind w:firstLine="709"/>
        <w:jc w:val="both"/>
        <w:rPr>
          <w:sz w:val="28"/>
          <w:szCs w:val="28"/>
        </w:rPr>
      </w:pPr>
      <w:r w:rsidRPr="00A939E3">
        <w:rPr>
          <w:sz w:val="28"/>
          <w:szCs w:val="28"/>
        </w:rPr>
        <w:t>Д – дополнительные (выпадающие) доходы в связи с изменением налогового и (или) бюджетного законодательства.</w:t>
      </w:r>
    </w:p>
    <w:p w:rsidR="007A5DD6" w:rsidRPr="00A939E3" w:rsidRDefault="007A5DD6" w:rsidP="007A5DD6">
      <w:pPr>
        <w:autoSpaceDE w:val="0"/>
        <w:autoSpaceDN w:val="0"/>
        <w:adjustRightInd w:val="0"/>
        <w:ind w:left="709"/>
        <w:jc w:val="both"/>
        <w:rPr>
          <w:sz w:val="28"/>
          <w:szCs w:val="28"/>
        </w:rPr>
      </w:pPr>
    </w:p>
    <w:p w:rsidR="007A5DD6" w:rsidRPr="00A939E3" w:rsidRDefault="00A939E3" w:rsidP="00B40ADF">
      <w:pPr>
        <w:autoSpaceDE w:val="0"/>
        <w:autoSpaceDN w:val="0"/>
        <w:adjustRightInd w:val="0"/>
        <w:ind w:left="709"/>
        <w:jc w:val="center"/>
        <w:rPr>
          <w:sz w:val="28"/>
          <w:szCs w:val="28"/>
        </w:rPr>
      </w:pPr>
      <w:r>
        <w:rPr>
          <w:sz w:val="28"/>
          <w:szCs w:val="28"/>
        </w:rPr>
        <w:t>НДФЛ</w:t>
      </w:r>
      <w:proofErr w:type="gramStart"/>
      <w:r>
        <w:rPr>
          <w:sz w:val="28"/>
          <w:szCs w:val="28"/>
        </w:rPr>
        <w:t>1</w:t>
      </w:r>
      <w:proofErr w:type="gramEnd"/>
      <w:r>
        <w:rPr>
          <w:sz w:val="28"/>
          <w:szCs w:val="28"/>
        </w:rPr>
        <w:t xml:space="preserve"> = ((ФОТ – НВ </w:t>
      </w:r>
      <w:proofErr w:type="spellStart"/>
      <w:r>
        <w:rPr>
          <w:sz w:val="28"/>
          <w:szCs w:val="28"/>
        </w:rPr>
        <w:t>х</w:t>
      </w:r>
      <w:proofErr w:type="spellEnd"/>
      <w:r>
        <w:rPr>
          <w:sz w:val="28"/>
          <w:szCs w:val="28"/>
        </w:rPr>
        <w:t xml:space="preserve"> </w:t>
      </w:r>
      <w:proofErr w:type="spellStart"/>
      <w:r>
        <w:rPr>
          <w:sz w:val="28"/>
          <w:szCs w:val="28"/>
        </w:rPr>
        <w:t>iндфл</w:t>
      </w:r>
      <w:proofErr w:type="spellEnd"/>
      <w:r>
        <w:rPr>
          <w:sz w:val="28"/>
          <w:szCs w:val="28"/>
        </w:rPr>
        <w:t xml:space="preserve">)  </w:t>
      </w:r>
      <w:proofErr w:type="spellStart"/>
      <w:r>
        <w:rPr>
          <w:sz w:val="28"/>
          <w:szCs w:val="28"/>
        </w:rPr>
        <w:t>х</w:t>
      </w:r>
      <w:proofErr w:type="spellEnd"/>
      <w:r>
        <w:rPr>
          <w:sz w:val="28"/>
          <w:szCs w:val="28"/>
        </w:rPr>
        <w:t xml:space="preserve">  НС1) </w:t>
      </w:r>
      <w:proofErr w:type="spellStart"/>
      <w:r>
        <w:rPr>
          <w:sz w:val="28"/>
          <w:szCs w:val="28"/>
        </w:rPr>
        <w:t>х</w:t>
      </w:r>
      <w:proofErr w:type="spellEnd"/>
      <w:r w:rsidR="007A5DD6" w:rsidRPr="00A939E3">
        <w:rPr>
          <w:sz w:val="28"/>
          <w:szCs w:val="28"/>
        </w:rPr>
        <w:t xml:space="preserve"> Норм, где</w:t>
      </w:r>
    </w:p>
    <w:p w:rsidR="007A5DD6" w:rsidRPr="00A939E3" w:rsidRDefault="007A5DD6" w:rsidP="007A5DD6">
      <w:pPr>
        <w:autoSpaceDE w:val="0"/>
        <w:autoSpaceDN w:val="0"/>
        <w:adjustRightInd w:val="0"/>
        <w:ind w:left="709"/>
        <w:jc w:val="both"/>
        <w:rPr>
          <w:sz w:val="28"/>
          <w:szCs w:val="28"/>
        </w:rPr>
      </w:pPr>
    </w:p>
    <w:p w:rsidR="007A5DD6" w:rsidRPr="00A939E3" w:rsidRDefault="007A5DD6" w:rsidP="007A5DD6">
      <w:pPr>
        <w:autoSpaceDE w:val="0"/>
        <w:autoSpaceDN w:val="0"/>
        <w:adjustRightInd w:val="0"/>
        <w:ind w:firstLine="709"/>
        <w:jc w:val="both"/>
        <w:rPr>
          <w:sz w:val="28"/>
          <w:szCs w:val="28"/>
        </w:rPr>
      </w:pPr>
      <w:r w:rsidRPr="00A939E3">
        <w:rPr>
          <w:sz w:val="28"/>
          <w:szCs w:val="28"/>
        </w:rPr>
        <w:t>НДФЛ</w:t>
      </w:r>
      <w:proofErr w:type="gramStart"/>
      <w:r w:rsidRPr="00A939E3">
        <w:rPr>
          <w:sz w:val="28"/>
          <w:szCs w:val="28"/>
        </w:rPr>
        <w:t>1</w:t>
      </w:r>
      <w:proofErr w:type="gramEnd"/>
      <w:r w:rsidRPr="00A939E3">
        <w:rPr>
          <w:sz w:val="28"/>
          <w:szCs w:val="28"/>
        </w:rPr>
        <w:t xml:space="preserve"> – прогноз поступлений налога на доходы физических лиц, с доходов, облагаемых по ставке 13%;</w:t>
      </w:r>
    </w:p>
    <w:p w:rsidR="007A5DD6" w:rsidRPr="00A939E3" w:rsidRDefault="007A5DD6" w:rsidP="007A5DD6">
      <w:pPr>
        <w:autoSpaceDE w:val="0"/>
        <w:autoSpaceDN w:val="0"/>
        <w:adjustRightInd w:val="0"/>
        <w:ind w:left="709"/>
        <w:jc w:val="both"/>
        <w:rPr>
          <w:sz w:val="28"/>
          <w:szCs w:val="28"/>
        </w:rPr>
      </w:pPr>
      <w:r w:rsidRPr="00A939E3">
        <w:rPr>
          <w:sz w:val="28"/>
          <w:szCs w:val="28"/>
        </w:rPr>
        <w:t>ФОТ – прогноз фонда оплаты труда;</w:t>
      </w:r>
    </w:p>
    <w:p w:rsidR="007A5DD6" w:rsidRPr="00A939E3" w:rsidRDefault="007A5DD6" w:rsidP="007A5DD6">
      <w:pPr>
        <w:autoSpaceDE w:val="0"/>
        <w:autoSpaceDN w:val="0"/>
        <w:adjustRightInd w:val="0"/>
        <w:ind w:firstLine="709"/>
        <w:jc w:val="both"/>
        <w:rPr>
          <w:sz w:val="28"/>
          <w:szCs w:val="28"/>
        </w:rPr>
      </w:pPr>
      <w:r w:rsidRPr="00A939E3">
        <w:rPr>
          <w:sz w:val="28"/>
          <w:szCs w:val="28"/>
        </w:rPr>
        <w:t>НВ – налоговые вычеты (необлагаемый ФОТ) в соответствии с действующим законодательством;</w:t>
      </w:r>
    </w:p>
    <w:p w:rsidR="007A5DD6" w:rsidRPr="007A43AB" w:rsidRDefault="007A5DD6" w:rsidP="007A5DD6">
      <w:pPr>
        <w:autoSpaceDE w:val="0"/>
        <w:autoSpaceDN w:val="0"/>
        <w:adjustRightInd w:val="0"/>
        <w:ind w:firstLine="709"/>
        <w:jc w:val="both"/>
        <w:rPr>
          <w:sz w:val="28"/>
          <w:szCs w:val="28"/>
        </w:rPr>
      </w:pPr>
      <w:proofErr w:type="spellStart"/>
      <w:r w:rsidRPr="00A939E3">
        <w:rPr>
          <w:sz w:val="28"/>
          <w:szCs w:val="28"/>
        </w:rPr>
        <w:t>iндфл</w:t>
      </w:r>
      <w:proofErr w:type="spellEnd"/>
      <w:r w:rsidRPr="00A939E3">
        <w:rPr>
          <w:sz w:val="28"/>
          <w:szCs w:val="28"/>
        </w:rPr>
        <w:t xml:space="preserve"> – индекс </w:t>
      </w:r>
      <w:proofErr w:type="gramStart"/>
      <w:r w:rsidRPr="00A939E3">
        <w:rPr>
          <w:sz w:val="28"/>
          <w:szCs w:val="28"/>
        </w:rPr>
        <w:t>роста фонда оплаты труда работников крупных</w:t>
      </w:r>
      <w:proofErr w:type="gramEnd"/>
      <w:r w:rsidRPr="00A939E3">
        <w:rPr>
          <w:sz w:val="28"/>
          <w:szCs w:val="28"/>
        </w:rPr>
        <w:t xml:space="preserve"> и средних предприятий</w:t>
      </w:r>
      <w:r w:rsidRPr="007A43AB">
        <w:rPr>
          <w:sz w:val="28"/>
          <w:szCs w:val="28"/>
        </w:rPr>
        <w:t xml:space="preserve"> и организаций в соответствии с прогнозом социально-экономического развития муниципального образования </w:t>
      </w:r>
      <w:r w:rsidR="00E65AE1" w:rsidRPr="007E5B9F">
        <w:rPr>
          <w:bCs/>
          <w:sz w:val="28"/>
          <w:szCs w:val="28"/>
        </w:rPr>
        <w:t>Светлогорский сельсовет</w:t>
      </w:r>
      <w:r w:rsidRPr="007A43AB">
        <w:rPr>
          <w:sz w:val="28"/>
          <w:szCs w:val="28"/>
        </w:rPr>
        <w:t>;</w:t>
      </w:r>
    </w:p>
    <w:p w:rsidR="007A5DD6" w:rsidRPr="00A939E3" w:rsidRDefault="007A5DD6" w:rsidP="007A5DD6">
      <w:pPr>
        <w:autoSpaceDE w:val="0"/>
        <w:autoSpaceDN w:val="0"/>
        <w:adjustRightInd w:val="0"/>
        <w:ind w:firstLine="709"/>
        <w:jc w:val="both"/>
        <w:rPr>
          <w:sz w:val="28"/>
          <w:szCs w:val="28"/>
        </w:rPr>
      </w:pPr>
      <w:r w:rsidRPr="00A939E3">
        <w:rPr>
          <w:sz w:val="28"/>
          <w:szCs w:val="28"/>
        </w:rPr>
        <w:lastRenderedPageBreak/>
        <w:t>НС</w:t>
      </w:r>
      <w:proofErr w:type="gramStart"/>
      <w:r w:rsidRPr="00A939E3">
        <w:rPr>
          <w:sz w:val="28"/>
          <w:szCs w:val="28"/>
        </w:rPr>
        <w:t>1</w:t>
      </w:r>
      <w:proofErr w:type="gramEnd"/>
      <w:r w:rsidRPr="00A939E3">
        <w:rPr>
          <w:sz w:val="28"/>
          <w:szCs w:val="28"/>
        </w:rPr>
        <w:t xml:space="preserve"> – ставка налога (в процентах), установленная Налоговым кодексом Российской Федерации;</w:t>
      </w:r>
    </w:p>
    <w:p w:rsidR="007A5DD6" w:rsidRPr="00A939E3" w:rsidRDefault="007A5DD6" w:rsidP="007A5DD6">
      <w:pPr>
        <w:autoSpaceDE w:val="0"/>
        <w:autoSpaceDN w:val="0"/>
        <w:adjustRightInd w:val="0"/>
        <w:ind w:firstLine="709"/>
        <w:jc w:val="both"/>
        <w:rPr>
          <w:sz w:val="28"/>
          <w:szCs w:val="28"/>
        </w:rPr>
      </w:pPr>
      <w:r w:rsidRPr="00A939E3">
        <w:rPr>
          <w:sz w:val="28"/>
          <w:szCs w:val="28"/>
        </w:rPr>
        <w:t>Норм – норматив отчислений (в процентах) от налога на доходы физических лиц, подлежащий зачислению в бюджет</w:t>
      </w:r>
      <w:r w:rsidR="003C7AFA">
        <w:rPr>
          <w:sz w:val="28"/>
          <w:szCs w:val="28"/>
        </w:rPr>
        <w:t xml:space="preserve"> поселения</w:t>
      </w:r>
      <w:r w:rsidRPr="00A939E3">
        <w:rPr>
          <w:sz w:val="28"/>
          <w:szCs w:val="28"/>
        </w:rPr>
        <w:t>.</w:t>
      </w:r>
    </w:p>
    <w:p w:rsidR="007A5DD6" w:rsidRPr="00A939E3" w:rsidRDefault="007A5DD6" w:rsidP="007A5DD6">
      <w:pPr>
        <w:autoSpaceDE w:val="0"/>
        <w:autoSpaceDN w:val="0"/>
        <w:adjustRightInd w:val="0"/>
        <w:ind w:left="709"/>
        <w:jc w:val="both"/>
        <w:rPr>
          <w:sz w:val="28"/>
          <w:szCs w:val="28"/>
        </w:rPr>
      </w:pPr>
    </w:p>
    <w:p w:rsidR="007A5DD6" w:rsidRPr="00A939E3" w:rsidRDefault="00A939E3" w:rsidP="00B40ADF">
      <w:pPr>
        <w:autoSpaceDE w:val="0"/>
        <w:autoSpaceDN w:val="0"/>
        <w:adjustRightInd w:val="0"/>
        <w:ind w:left="709"/>
        <w:jc w:val="center"/>
        <w:rPr>
          <w:sz w:val="28"/>
          <w:szCs w:val="28"/>
        </w:rPr>
      </w:pPr>
      <w:r>
        <w:rPr>
          <w:sz w:val="28"/>
          <w:szCs w:val="28"/>
        </w:rPr>
        <w:t>НДФЛ</w:t>
      </w:r>
      <w:proofErr w:type="gramStart"/>
      <w:r>
        <w:rPr>
          <w:sz w:val="28"/>
          <w:szCs w:val="28"/>
        </w:rPr>
        <w:t>2</w:t>
      </w:r>
      <w:proofErr w:type="gramEnd"/>
      <w:r>
        <w:rPr>
          <w:sz w:val="28"/>
          <w:szCs w:val="28"/>
        </w:rPr>
        <w:t xml:space="preserve"> = НОБ2Х </w:t>
      </w:r>
      <w:proofErr w:type="spellStart"/>
      <w:r>
        <w:rPr>
          <w:sz w:val="28"/>
          <w:szCs w:val="28"/>
        </w:rPr>
        <w:t>i</w:t>
      </w:r>
      <w:proofErr w:type="spellEnd"/>
      <w:r>
        <w:rPr>
          <w:sz w:val="28"/>
          <w:szCs w:val="28"/>
        </w:rPr>
        <w:t xml:space="preserve"> </w:t>
      </w:r>
      <w:proofErr w:type="spellStart"/>
      <w:r>
        <w:rPr>
          <w:sz w:val="28"/>
          <w:szCs w:val="28"/>
        </w:rPr>
        <w:t>х</w:t>
      </w:r>
      <w:proofErr w:type="spellEnd"/>
      <w:r>
        <w:rPr>
          <w:sz w:val="28"/>
          <w:szCs w:val="28"/>
        </w:rPr>
        <w:t xml:space="preserve">  НС2 </w:t>
      </w:r>
      <w:proofErr w:type="spellStart"/>
      <w:r>
        <w:rPr>
          <w:sz w:val="28"/>
          <w:szCs w:val="28"/>
        </w:rPr>
        <w:t>х</w:t>
      </w:r>
      <w:proofErr w:type="spellEnd"/>
      <w:r w:rsidR="007A5DD6" w:rsidRPr="00A939E3">
        <w:rPr>
          <w:sz w:val="28"/>
          <w:szCs w:val="28"/>
        </w:rPr>
        <w:t xml:space="preserve"> Норм, где</w:t>
      </w:r>
    </w:p>
    <w:p w:rsidR="007A5DD6" w:rsidRPr="007A43AB" w:rsidRDefault="007A5DD6" w:rsidP="007A5DD6">
      <w:pPr>
        <w:autoSpaceDE w:val="0"/>
        <w:autoSpaceDN w:val="0"/>
        <w:adjustRightInd w:val="0"/>
        <w:ind w:left="709"/>
        <w:jc w:val="both"/>
        <w:rPr>
          <w:sz w:val="28"/>
          <w:szCs w:val="28"/>
        </w:rPr>
      </w:pPr>
    </w:p>
    <w:p w:rsidR="007A5DD6" w:rsidRPr="00A939E3" w:rsidRDefault="007A5DD6" w:rsidP="007A5DD6">
      <w:pPr>
        <w:autoSpaceDE w:val="0"/>
        <w:autoSpaceDN w:val="0"/>
        <w:adjustRightInd w:val="0"/>
        <w:ind w:firstLine="709"/>
        <w:jc w:val="both"/>
        <w:rPr>
          <w:sz w:val="28"/>
          <w:szCs w:val="28"/>
        </w:rPr>
      </w:pPr>
      <w:r w:rsidRPr="00A939E3">
        <w:rPr>
          <w:sz w:val="28"/>
          <w:szCs w:val="28"/>
        </w:rPr>
        <w:t>НДФЛ</w:t>
      </w:r>
      <w:proofErr w:type="gramStart"/>
      <w:r w:rsidRPr="00A939E3">
        <w:rPr>
          <w:sz w:val="28"/>
          <w:szCs w:val="28"/>
        </w:rPr>
        <w:t>2</w:t>
      </w:r>
      <w:proofErr w:type="gramEnd"/>
      <w:r w:rsidRPr="00A939E3">
        <w:rPr>
          <w:sz w:val="28"/>
          <w:szCs w:val="28"/>
        </w:rPr>
        <w:t xml:space="preserve"> – прогноз поступлений налога на доходы физических лиц, с доходов, облагаемых по ставке 9%;</w:t>
      </w:r>
    </w:p>
    <w:p w:rsidR="007A5DD6" w:rsidRPr="00A939E3" w:rsidRDefault="007A5DD6" w:rsidP="007A5DD6">
      <w:pPr>
        <w:autoSpaceDE w:val="0"/>
        <w:autoSpaceDN w:val="0"/>
        <w:adjustRightInd w:val="0"/>
        <w:ind w:firstLine="709"/>
        <w:jc w:val="both"/>
        <w:rPr>
          <w:sz w:val="28"/>
          <w:szCs w:val="28"/>
        </w:rPr>
      </w:pPr>
      <w:r w:rsidRPr="00A939E3">
        <w:rPr>
          <w:sz w:val="28"/>
          <w:szCs w:val="28"/>
        </w:rPr>
        <w:t>НОБ</w:t>
      </w:r>
      <w:proofErr w:type="gramStart"/>
      <w:r w:rsidRPr="00A939E3">
        <w:rPr>
          <w:sz w:val="28"/>
          <w:szCs w:val="28"/>
        </w:rPr>
        <w:t>2</w:t>
      </w:r>
      <w:proofErr w:type="gramEnd"/>
      <w:r w:rsidRPr="00A939E3">
        <w:rPr>
          <w:sz w:val="28"/>
          <w:szCs w:val="28"/>
        </w:rPr>
        <w:t xml:space="preserve"> – объем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 с доходов, полученных в виде процентов по облигациям с ипотечным покрытием;</w:t>
      </w:r>
    </w:p>
    <w:p w:rsidR="007A5DD6" w:rsidRPr="00A939E3" w:rsidRDefault="007A5DD6" w:rsidP="007A5DD6">
      <w:pPr>
        <w:autoSpaceDE w:val="0"/>
        <w:autoSpaceDN w:val="0"/>
        <w:adjustRightInd w:val="0"/>
        <w:ind w:left="709"/>
        <w:jc w:val="both"/>
        <w:rPr>
          <w:sz w:val="28"/>
          <w:szCs w:val="28"/>
        </w:rPr>
      </w:pPr>
      <w:proofErr w:type="spellStart"/>
      <w:r w:rsidRPr="00A939E3">
        <w:rPr>
          <w:sz w:val="28"/>
          <w:szCs w:val="28"/>
        </w:rPr>
        <w:t>i</w:t>
      </w:r>
      <w:proofErr w:type="spellEnd"/>
      <w:r w:rsidRPr="00A939E3">
        <w:rPr>
          <w:sz w:val="28"/>
          <w:szCs w:val="28"/>
        </w:rPr>
        <w:t xml:space="preserve"> – индекс потребительских цен;</w:t>
      </w:r>
    </w:p>
    <w:p w:rsidR="007A5DD6" w:rsidRPr="007A43AB" w:rsidRDefault="007A5DD6" w:rsidP="007A5DD6">
      <w:pPr>
        <w:autoSpaceDE w:val="0"/>
        <w:autoSpaceDN w:val="0"/>
        <w:adjustRightInd w:val="0"/>
        <w:ind w:firstLine="709"/>
        <w:jc w:val="both"/>
        <w:rPr>
          <w:sz w:val="28"/>
          <w:szCs w:val="28"/>
        </w:rPr>
      </w:pPr>
      <w:r w:rsidRPr="00A939E3">
        <w:rPr>
          <w:sz w:val="28"/>
          <w:szCs w:val="28"/>
        </w:rPr>
        <w:t>НС</w:t>
      </w:r>
      <w:proofErr w:type="gramStart"/>
      <w:r w:rsidRPr="00A939E3">
        <w:rPr>
          <w:sz w:val="28"/>
          <w:szCs w:val="28"/>
        </w:rPr>
        <w:t>2</w:t>
      </w:r>
      <w:proofErr w:type="gramEnd"/>
      <w:r w:rsidRPr="00A939E3">
        <w:rPr>
          <w:sz w:val="28"/>
          <w:szCs w:val="28"/>
        </w:rPr>
        <w:t xml:space="preserve"> – ставка налога (в процентах), установленная Налоговым кодексом Российской Федерации</w:t>
      </w:r>
      <w:r w:rsidRPr="007A43AB">
        <w:rPr>
          <w:sz w:val="28"/>
          <w:szCs w:val="28"/>
        </w:rPr>
        <w:t xml:space="preserve">. </w:t>
      </w:r>
    </w:p>
    <w:p w:rsidR="007A5DD6" w:rsidRPr="007A43AB" w:rsidRDefault="007A5DD6" w:rsidP="007A5DD6">
      <w:pPr>
        <w:autoSpaceDE w:val="0"/>
        <w:autoSpaceDN w:val="0"/>
        <w:adjustRightInd w:val="0"/>
        <w:ind w:left="709"/>
        <w:jc w:val="both"/>
        <w:rPr>
          <w:sz w:val="28"/>
          <w:szCs w:val="28"/>
        </w:rPr>
      </w:pPr>
    </w:p>
    <w:p w:rsidR="007A5DD6" w:rsidRPr="00A939E3" w:rsidRDefault="00A939E3" w:rsidP="00B40ADF">
      <w:pPr>
        <w:autoSpaceDE w:val="0"/>
        <w:autoSpaceDN w:val="0"/>
        <w:adjustRightInd w:val="0"/>
        <w:ind w:left="709"/>
        <w:jc w:val="center"/>
        <w:rPr>
          <w:sz w:val="28"/>
          <w:szCs w:val="28"/>
        </w:rPr>
      </w:pPr>
      <w:r>
        <w:rPr>
          <w:sz w:val="28"/>
          <w:szCs w:val="28"/>
        </w:rPr>
        <w:t xml:space="preserve">НДФЛ3 = НОБ3Х </w:t>
      </w:r>
      <w:proofErr w:type="spellStart"/>
      <w:r>
        <w:rPr>
          <w:sz w:val="28"/>
          <w:szCs w:val="28"/>
        </w:rPr>
        <w:t>i</w:t>
      </w:r>
      <w:proofErr w:type="spellEnd"/>
      <w:r>
        <w:rPr>
          <w:sz w:val="28"/>
          <w:szCs w:val="28"/>
        </w:rPr>
        <w:t xml:space="preserve"> </w:t>
      </w:r>
      <w:proofErr w:type="spellStart"/>
      <w:r>
        <w:rPr>
          <w:sz w:val="28"/>
          <w:szCs w:val="28"/>
        </w:rPr>
        <w:t>х</w:t>
      </w:r>
      <w:proofErr w:type="spellEnd"/>
      <w:r>
        <w:rPr>
          <w:sz w:val="28"/>
          <w:szCs w:val="28"/>
        </w:rPr>
        <w:t xml:space="preserve">  НС3 </w:t>
      </w:r>
      <w:proofErr w:type="spellStart"/>
      <w:r>
        <w:rPr>
          <w:sz w:val="28"/>
          <w:szCs w:val="28"/>
        </w:rPr>
        <w:t>х</w:t>
      </w:r>
      <w:proofErr w:type="spellEnd"/>
      <w:r w:rsidR="007A5DD6" w:rsidRPr="00A939E3">
        <w:rPr>
          <w:sz w:val="28"/>
          <w:szCs w:val="28"/>
        </w:rPr>
        <w:t xml:space="preserve"> Норм, где</w:t>
      </w:r>
    </w:p>
    <w:p w:rsidR="007A5DD6" w:rsidRPr="00A939E3" w:rsidRDefault="007A5DD6" w:rsidP="007A5DD6">
      <w:pPr>
        <w:autoSpaceDE w:val="0"/>
        <w:autoSpaceDN w:val="0"/>
        <w:adjustRightInd w:val="0"/>
        <w:ind w:left="709"/>
        <w:jc w:val="both"/>
        <w:rPr>
          <w:sz w:val="28"/>
          <w:szCs w:val="28"/>
        </w:rPr>
      </w:pPr>
    </w:p>
    <w:p w:rsidR="007A5DD6" w:rsidRPr="00A939E3" w:rsidRDefault="007A5DD6" w:rsidP="007A5DD6">
      <w:pPr>
        <w:autoSpaceDE w:val="0"/>
        <w:autoSpaceDN w:val="0"/>
        <w:adjustRightInd w:val="0"/>
        <w:ind w:firstLine="709"/>
        <w:jc w:val="both"/>
        <w:rPr>
          <w:sz w:val="28"/>
          <w:szCs w:val="28"/>
        </w:rPr>
      </w:pPr>
      <w:r w:rsidRPr="00A939E3">
        <w:rPr>
          <w:sz w:val="28"/>
          <w:szCs w:val="28"/>
        </w:rPr>
        <w:t>НДФЛ3 – прогноз поступлений налога на доходы физических лиц,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p w:rsidR="007A5DD6" w:rsidRPr="00A939E3" w:rsidRDefault="007A5DD6" w:rsidP="007A5DD6">
      <w:pPr>
        <w:autoSpaceDE w:val="0"/>
        <w:autoSpaceDN w:val="0"/>
        <w:adjustRightInd w:val="0"/>
        <w:ind w:firstLine="709"/>
        <w:jc w:val="both"/>
        <w:rPr>
          <w:sz w:val="28"/>
          <w:szCs w:val="28"/>
        </w:rPr>
      </w:pPr>
      <w:r w:rsidRPr="00A939E3">
        <w:rPr>
          <w:sz w:val="28"/>
          <w:szCs w:val="28"/>
        </w:rPr>
        <w:t>НОБ3 – объем доходов за отчетный период, полученных физическими лицами, не являющимися налоговыми резидентами Российской Федерации в виде дивидендов от долевого участия в деятельности организаций, а так же с доходов, в отношении которых применяются налоговые ставки, установленные в Соглашениях об избежание двойного налогообложения;</w:t>
      </w:r>
    </w:p>
    <w:p w:rsidR="007A5DD6" w:rsidRPr="00A939E3" w:rsidRDefault="007A5DD6" w:rsidP="007A5DD6">
      <w:pPr>
        <w:autoSpaceDE w:val="0"/>
        <w:autoSpaceDN w:val="0"/>
        <w:adjustRightInd w:val="0"/>
        <w:ind w:firstLine="709"/>
        <w:jc w:val="both"/>
        <w:rPr>
          <w:sz w:val="28"/>
          <w:szCs w:val="28"/>
        </w:rPr>
      </w:pPr>
      <w:r w:rsidRPr="00A939E3">
        <w:rPr>
          <w:sz w:val="28"/>
          <w:szCs w:val="28"/>
        </w:rPr>
        <w:t xml:space="preserve">НС3 – ставка налога (в процентах), установленная Налоговым кодексом Российской Федерации. </w:t>
      </w:r>
    </w:p>
    <w:p w:rsidR="007A5DD6" w:rsidRPr="007A43AB" w:rsidRDefault="007A5DD6" w:rsidP="007A5DD6">
      <w:pPr>
        <w:autoSpaceDE w:val="0"/>
        <w:autoSpaceDN w:val="0"/>
        <w:adjustRightInd w:val="0"/>
        <w:ind w:left="709"/>
        <w:jc w:val="both"/>
        <w:rPr>
          <w:sz w:val="28"/>
          <w:szCs w:val="28"/>
        </w:rPr>
      </w:pPr>
    </w:p>
    <w:p w:rsidR="007A5DD6" w:rsidRPr="00A939E3" w:rsidRDefault="00A939E3" w:rsidP="00B40ADF">
      <w:pPr>
        <w:autoSpaceDE w:val="0"/>
        <w:autoSpaceDN w:val="0"/>
        <w:adjustRightInd w:val="0"/>
        <w:ind w:left="709"/>
        <w:jc w:val="center"/>
        <w:rPr>
          <w:sz w:val="28"/>
          <w:szCs w:val="28"/>
        </w:rPr>
      </w:pPr>
      <w:r>
        <w:rPr>
          <w:sz w:val="28"/>
          <w:szCs w:val="28"/>
        </w:rPr>
        <w:t>НДФЛ</w:t>
      </w:r>
      <w:proofErr w:type="gramStart"/>
      <w:r>
        <w:rPr>
          <w:sz w:val="28"/>
          <w:szCs w:val="28"/>
        </w:rPr>
        <w:t>4</w:t>
      </w:r>
      <w:proofErr w:type="gramEnd"/>
      <w:r>
        <w:rPr>
          <w:sz w:val="28"/>
          <w:szCs w:val="28"/>
        </w:rPr>
        <w:t xml:space="preserve"> = НОБ4 </w:t>
      </w:r>
      <w:proofErr w:type="spellStart"/>
      <w:r>
        <w:rPr>
          <w:sz w:val="28"/>
          <w:szCs w:val="28"/>
        </w:rPr>
        <w:t>х</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х</w:t>
      </w:r>
      <w:proofErr w:type="spellEnd"/>
      <w:r>
        <w:rPr>
          <w:sz w:val="28"/>
          <w:szCs w:val="28"/>
        </w:rPr>
        <w:t xml:space="preserve">  НС4 </w:t>
      </w:r>
      <w:proofErr w:type="spellStart"/>
      <w:r>
        <w:rPr>
          <w:sz w:val="28"/>
          <w:szCs w:val="28"/>
        </w:rPr>
        <w:t>х</w:t>
      </w:r>
      <w:proofErr w:type="spellEnd"/>
      <w:r w:rsidR="007A5DD6" w:rsidRPr="00A939E3">
        <w:rPr>
          <w:sz w:val="28"/>
          <w:szCs w:val="28"/>
        </w:rPr>
        <w:t xml:space="preserve"> Норм, где</w:t>
      </w:r>
    </w:p>
    <w:p w:rsidR="007A5DD6" w:rsidRPr="00A939E3" w:rsidRDefault="007A5DD6" w:rsidP="007A5DD6">
      <w:pPr>
        <w:autoSpaceDE w:val="0"/>
        <w:autoSpaceDN w:val="0"/>
        <w:adjustRightInd w:val="0"/>
        <w:ind w:left="709"/>
        <w:jc w:val="both"/>
        <w:rPr>
          <w:sz w:val="28"/>
          <w:szCs w:val="28"/>
        </w:rPr>
      </w:pPr>
    </w:p>
    <w:p w:rsidR="007A5DD6" w:rsidRPr="00A939E3" w:rsidRDefault="007A5DD6" w:rsidP="007A5DD6">
      <w:pPr>
        <w:autoSpaceDE w:val="0"/>
        <w:autoSpaceDN w:val="0"/>
        <w:adjustRightInd w:val="0"/>
        <w:ind w:firstLine="709"/>
        <w:jc w:val="both"/>
        <w:rPr>
          <w:sz w:val="28"/>
          <w:szCs w:val="28"/>
        </w:rPr>
      </w:pPr>
      <w:r w:rsidRPr="00A939E3">
        <w:rPr>
          <w:sz w:val="28"/>
          <w:szCs w:val="28"/>
        </w:rPr>
        <w:t>НДФЛ</w:t>
      </w:r>
      <w:proofErr w:type="gramStart"/>
      <w:r w:rsidRPr="00A939E3">
        <w:rPr>
          <w:sz w:val="28"/>
          <w:szCs w:val="28"/>
        </w:rPr>
        <w:t>4</w:t>
      </w:r>
      <w:proofErr w:type="gramEnd"/>
      <w:r w:rsidRPr="00A939E3">
        <w:rPr>
          <w:sz w:val="28"/>
          <w:szCs w:val="28"/>
        </w:rPr>
        <w:t xml:space="preserve"> – прогноз поступлений налога на доходы физических лиц, с доходов, полученных физическими лицами, не являющимися налоговыми резидентами РФ;</w:t>
      </w:r>
    </w:p>
    <w:p w:rsidR="007A5DD6" w:rsidRPr="00A939E3" w:rsidRDefault="007A5DD6" w:rsidP="007A5DD6">
      <w:pPr>
        <w:autoSpaceDE w:val="0"/>
        <w:autoSpaceDN w:val="0"/>
        <w:adjustRightInd w:val="0"/>
        <w:ind w:firstLine="709"/>
        <w:jc w:val="both"/>
        <w:rPr>
          <w:sz w:val="28"/>
          <w:szCs w:val="28"/>
        </w:rPr>
      </w:pPr>
      <w:r w:rsidRPr="00A939E3">
        <w:rPr>
          <w:sz w:val="28"/>
          <w:szCs w:val="28"/>
        </w:rPr>
        <w:t>НДФЛ</w:t>
      </w:r>
      <w:proofErr w:type="gramStart"/>
      <w:r w:rsidRPr="00A939E3">
        <w:rPr>
          <w:sz w:val="28"/>
          <w:szCs w:val="28"/>
        </w:rPr>
        <w:t>4</w:t>
      </w:r>
      <w:proofErr w:type="gramEnd"/>
      <w:r w:rsidRPr="00A939E3">
        <w:rPr>
          <w:sz w:val="28"/>
          <w:szCs w:val="28"/>
        </w:rPr>
        <w:t xml:space="preserve"> – объем доходов за отчетный период, полученных физическими лицами, не являющимися налоговыми резидентами Российской Федерации;</w:t>
      </w:r>
    </w:p>
    <w:p w:rsidR="007A5DD6" w:rsidRPr="00A939E3" w:rsidRDefault="007A5DD6" w:rsidP="007A5DD6">
      <w:pPr>
        <w:autoSpaceDE w:val="0"/>
        <w:autoSpaceDN w:val="0"/>
        <w:adjustRightInd w:val="0"/>
        <w:ind w:firstLine="709"/>
        <w:jc w:val="both"/>
        <w:rPr>
          <w:sz w:val="28"/>
          <w:szCs w:val="28"/>
        </w:rPr>
      </w:pPr>
      <w:r w:rsidRPr="00A939E3">
        <w:rPr>
          <w:sz w:val="28"/>
          <w:szCs w:val="28"/>
        </w:rPr>
        <w:t>НС</w:t>
      </w:r>
      <w:proofErr w:type="gramStart"/>
      <w:r w:rsidRPr="00A939E3">
        <w:rPr>
          <w:sz w:val="28"/>
          <w:szCs w:val="28"/>
        </w:rPr>
        <w:t>4</w:t>
      </w:r>
      <w:proofErr w:type="gramEnd"/>
      <w:r w:rsidRPr="00A939E3">
        <w:rPr>
          <w:sz w:val="28"/>
          <w:szCs w:val="28"/>
        </w:rPr>
        <w:t xml:space="preserve"> – ставка налога (в процентах), установленная Налоговым кодексом Российской Федерации. </w:t>
      </w:r>
    </w:p>
    <w:p w:rsidR="007A5DD6" w:rsidRPr="007A43AB" w:rsidRDefault="007A5DD6" w:rsidP="007A5DD6">
      <w:pPr>
        <w:autoSpaceDE w:val="0"/>
        <w:autoSpaceDN w:val="0"/>
        <w:adjustRightInd w:val="0"/>
        <w:ind w:left="709"/>
        <w:jc w:val="both"/>
        <w:rPr>
          <w:sz w:val="28"/>
          <w:szCs w:val="28"/>
        </w:rPr>
      </w:pPr>
    </w:p>
    <w:p w:rsidR="007A5DD6" w:rsidRPr="00A939E3" w:rsidRDefault="007A5DD6" w:rsidP="00B40ADF">
      <w:pPr>
        <w:autoSpaceDE w:val="0"/>
        <w:autoSpaceDN w:val="0"/>
        <w:adjustRightInd w:val="0"/>
        <w:ind w:left="709"/>
        <w:jc w:val="center"/>
        <w:rPr>
          <w:sz w:val="28"/>
          <w:szCs w:val="28"/>
        </w:rPr>
      </w:pPr>
      <w:r w:rsidRPr="00A939E3">
        <w:rPr>
          <w:sz w:val="28"/>
          <w:szCs w:val="28"/>
        </w:rPr>
        <w:t>НДФЛ5 = НОБ5</w:t>
      </w:r>
      <w:r w:rsidR="00A939E3">
        <w:rPr>
          <w:sz w:val="28"/>
          <w:szCs w:val="28"/>
        </w:rPr>
        <w:t xml:space="preserve"> </w:t>
      </w:r>
      <w:proofErr w:type="spellStart"/>
      <w:r w:rsidR="00A939E3">
        <w:rPr>
          <w:sz w:val="28"/>
          <w:szCs w:val="28"/>
        </w:rPr>
        <w:t>х</w:t>
      </w:r>
      <w:proofErr w:type="spellEnd"/>
      <w:r w:rsidR="00A939E3">
        <w:rPr>
          <w:sz w:val="28"/>
          <w:szCs w:val="28"/>
        </w:rPr>
        <w:t xml:space="preserve"> </w:t>
      </w:r>
      <w:proofErr w:type="spellStart"/>
      <w:r w:rsidR="00A939E3">
        <w:rPr>
          <w:sz w:val="28"/>
          <w:szCs w:val="28"/>
        </w:rPr>
        <w:t>i</w:t>
      </w:r>
      <w:proofErr w:type="spellEnd"/>
      <w:r w:rsidR="00A939E3">
        <w:rPr>
          <w:sz w:val="28"/>
          <w:szCs w:val="28"/>
        </w:rPr>
        <w:t xml:space="preserve"> </w:t>
      </w:r>
      <w:proofErr w:type="spellStart"/>
      <w:r w:rsidR="00A939E3">
        <w:rPr>
          <w:sz w:val="28"/>
          <w:szCs w:val="28"/>
        </w:rPr>
        <w:t>х</w:t>
      </w:r>
      <w:proofErr w:type="spellEnd"/>
      <w:r w:rsidR="00A939E3">
        <w:rPr>
          <w:sz w:val="28"/>
          <w:szCs w:val="28"/>
        </w:rPr>
        <w:t xml:space="preserve">  НС5 </w:t>
      </w:r>
      <w:proofErr w:type="spellStart"/>
      <w:r w:rsidR="00A939E3">
        <w:rPr>
          <w:sz w:val="28"/>
          <w:szCs w:val="28"/>
        </w:rPr>
        <w:t>х</w:t>
      </w:r>
      <w:proofErr w:type="spellEnd"/>
      <w:r w:rsidRPr="00A939E3">
        <w:rPr>
          <w:sz w:val="28"/>
          <w:szCs w:val="28"/>
        </w:rPr>
        <w:t xml:space="preserve"> Норм, где</w:t>
      </w:r>
    </w:p>
    <w:p w:rsidR="007A5DD6" w:rsidRPr="00A939E3" w:rsidRDefault="007A5DD6" w:rsidP="007A5DD6">
      <w:pPr>
        <w:autoSpaceDE w:val="0"/>
        <w:autoSpaceDN w:val="0"/>
        <w:adjustRightInd w:val="0"/>
        <w:ind w:left="709"/>
        <w:jc w:val="both"/>
        <w:rPr>
          <w:sz w:val="28"/>
          <w:szCs w:val="28"/>
        </w:rPr>
      </w:pPr>
    </w:p>
    <w:p w:rsidR="007A5DD6" w:rsidRPr="00A939E3" w:rsidRDefault="007A5DD6" w:rsidP="007A5DD6">
      <w:pPr>
        <w:autoSpaceDE w:val="0"/>
        <w:autoSpaceDN w:val="0"/>
        <w:adjustRightInd w:val="0"/>
        <w:ind w:firstLine="709"/>
        <w:jc w:val="both"/>
        <w:rPr>
          <w:sz w:val="28"/>
          <w:szCs w:val="28"/>
        </w:rPr>
      </w:pPr>
      <w:r w:rsidRPr="00A939E3">
        <w:rPr>
          <w:sz w:val="28"/>
          <w:szCs w:val="28"/>
        </w:rPr>
        <w:t>НДФЛ5 – прогноз поступлений налога на доходы физических лиц, с доходов, облагаемых по ставке 35%;</w:t>
      </w:r>
    </w:p>
    <w:p w:rsidR="007A5DD6" w:rsidRPr="00A939E3" w:rsidRDefault="007A5DD6" w:rsidP="007A5DD6">
      <w:pPr>
        <w:autoSpaceDE w:val="0"/>
        <w:autoSpaceDN w:val="0"/>
        <w:adjustRightInd w:val="0"/>
        <w:ind w:firstLine="709"/>
        <w:jc w:val="both"/>
        <w:rPr>
          <w:sz w:val="28"/>
          <w:szCs w:val="28"/>
        </w:rPr>
      </w:pPr>
      <w:r w:rsidRPr="00A939E3">
        <w:rPr>
          <w:sz w:val="28"/>
          <w:szCs w:val="28"/>
        </w:rPr>
        <w:t xml:space="preserve">НОБ5 – объем доходов за отчетный период, полученных в виде выигрышей и призов в проводимых конкурсах, играх и других мероприятиях в целях рекламы </w:t>
      </w:r>
      <w:r w:rsidRPr="00A939E3">
        <w:rPr>
          <w:sz w:val="28"/>
          <w:szCs w:val="28"/>
        </w:rPr>
        <w:lastRenderedPageBreak/>
        <w:t>товаров, работ и услуг, процентных доходов по вкладам в банках, в виде материальной выгоды от экономии на процентах при получении заемных средств;</w:t>
      </w:r>
    </w:p>
    <w:p w:rsidR="007A5DD6" w:rsidRPr="007A43AB" w:rsidRDefault="007A5DD6" w:rsidP="007A5DD6">
      <w:pPr>
        <w:autoSpaceDE w:val="0"/>
        <w:autoSpaceDN w:val="0"/>
        <w:adjustRightInd w:val="0"/>
        <w:ind w:firstLine="709"/>
        <w:jc w:val="both"/>
        <w:rPr>
          <w:sz w:val="28"/>
          <w:szCs w:val="28"/>
        </w:rPr>
      </w:pPr>
      <w:r w:rsidRPr="00A939E3">
        <w:rPr>
          <w:sz w:val="28"/>
          <w:szCs w:val="28"/>
        </w:rPr>
        <w:t>НС5 –</w:t>
      </w:r>
      <w:r w:rsidRPr="007A43AB">
        <w:rPr>
          <w:sz w:val="28"/>
          <w:szCs w:val="28"/>
        </w:rPr>
        <w:t xml:space="preserve">ставка налога (в процентах), установленная Налоговым кодексом Российской Федерации. </w:t>
      </w:r>
    </w:p>
    <w:p w:rsidR="007A5DD6" w:rsidRPr="007A43AB" w:rsidRDefault="007A5DD6" w:rsidP="007A5DD6">
      <w:pPr>
        <w:autoSpaceDE w:val="0"/>
        <w:autoSpaceDN w:val="0"/>
        <w:adjustRightInd w:val="0"/>
        <w:ind w:left="709"/>
        <w:jc w:val="both"/>
        <w:rPr>
          <w:sz w:val="28"/>
          <w:szCs w:val="28"/>
        </w:rPr>
      </w:pPr>
    </w:p>
    <w:p w:rsidR="007A5DD6" w:rsidRPr="005858C5" w:rsidRDefault="005858C5" w:rsidP="005858C5">
      <w:pPr>
        <w:autoSpaceDE w:val="0"/>
        <w:autoSpaceDN w:val="0"/>
        <w:adjustRightInd w:val="0"/>
        <w:jc w:val="center"/>
        <w:rPr>
          <w:b/>
          <w:sz w:val="28"/>
          <w:szCs w:val="28"/>
        </w:rPr>
      </w:pPr>
      <w:r>
        <w:rPr>
          <w:b/>
          <w:sz w:val="28"/>
          <w:szCs w:val="28"/>
        </w:rPr>
        <w:t xml:space="preserve">2.2. </w:t>
      </w:r>
      <w:r w:rsidR="007A5DD6" w:rsidRPr="005858C5">
        <w:rPr>
          <w:b/>
          <w:sz w:val="28"/>
          <w:szCs w:val="28"/>
        </w:rPr>
        <w:t>Государственная пошлина</w:t>
      </w:r>
    </w:p>
    <w:p w:rsidR="007A5DD6" w:rsidRPr="007A43AB" w:rsidRDefault="007A5DD6" w:rsidP="007A5DD6">
      <w:pPr>
        <w:autoSpaceDE w:val="0"/>
        <w:autoSpaceDN w:val="0"/>
        <w:adjustRightInd w:val="0"/>
        <w:ind w:firstLine="708"/>
        <w:jc w:val="both"/>
        <w:rPr>
          <w:sz w:val="28"/>
          <w:szCs w:val="28"/>
        </w:rPr>
      </w:pPr>
      <w:proofErr w:type="gramStart"/>
      <w:r w:rsidRPr="007A43AB">
        <w:rPr>
          <w:sz w:val="28"/>
          <w:szCs w:val="28"/>
        </w:rPr>
        <w:t>Прогнозирование поступлений в бюджет</w:t>
      </w:r>
      <w:r w:rsidR="00887464">
        <w:rPr>
          <w:sz w:val="28"/>
          <w:szCs w:val="28"/>
        </w:rPr>
        <w:t xml:space="preserve"> </w:t>
      </w:r>
      <w:r w:rsidR="002A43CE" w:rsidRPr="00653DC3">
        <w:rPr>
          <w:sz w:val="28"/>
          <w:szCs w:val="28"/>
        </w:rPr>
        <w:t>Светлогорского сельсовета</w:t>
      </w:r>
      <w:r w:rsidRPr="007A43AB">
        <w:rPr>
          <w:sz w:val="28"/>
          <w:szCs w:val="28"/>
        </w:rPr>
        <w:t xml:space="preserve"> государственной пошлины (в разрезе видов госпошлины) осуществляется </w:t>
      </w:r>
      <w:r w:rsidR="0035787F" w:rsidRPr="00ED7808">
        <w:rPr>
          <w:spacing w:val="-2"/>
          <w:sz w:val="28"/>
          <w:szCs w:val="28"/>
        </w:rPr>
        <w:t>главными администраторами доходов</w:t>
      </w:r>
      <w:r w:rsidR="0035787F">
        <w:rPr>
          <w:spacing w:val="-2"/>
          <w:sz w:val="28"/>
          <w:szCs w:val="28"/>
        </w:rPr>
        <w:t>,</w:t>
      </w:r>
      <w:r w:rsidR="00887464">
        <w:rPr>
          <w:spacing w:val="-2"/>
          <w:sz w:val="28"/>
          <w:szCs w:val="28"/>
        </w:rPr>
        <w:t xml:space="preserve"> </w:t>
      </w:r>
      <w:r w:rsidRPr="007A43AB">
        <w:rPr>
          <w:sz w:val="28"/>
          <w:szCs w:val="28"/>
        </w:rPr>
        <w:t>исходя из ожидаемого поступления государственной пошлины за текущий год и показателей, характеризующих увеличение (уменьшение) количества регистрационных действий на очередной финансовый год и (или) размеров государственной пошлины, установленных Налоговым кодексом Российской Федерации.</w:t>
      </w:r>
      <w:proofErr w:type="gramEnd"/>
    </w:p>
    <w:p w:rsidR="007A5DD6" w:rsidRPr="007A43AB" w:rsidRDefault="007A5DD6" w:rsidP="007A5DD6">
      <w:pPr>
        <w:autoSpaceDE w:val="0"/>
        <w:autoSpaceDN w:val="0"/>
        <w:adjustRightInd w:val="0"/>
        <w:ind w:left="708"/>
        <w:jc w:val="both"/>
        <w:rPr>
          <w:sz w:val="28"/>
          <w:szCs w:val="28"/>
        </w:rPr>
      </w:pPr>
    </w:p>
    <w:p w:rsidR="007A5DD6" w:rsidRPr="005858C5" w:rsidRDefault="005858C5" w:rsidP="005858C5">
      <w:pPr>
        <w:autoSpaceDE w:val="0"/>
        <w:autoSpaceDN w:val="0"/>
        <w:adjustRightInd w:val="0"/>
        <w:jc w:val="center"/>
        <w:rPr>
          <w:b/>
          <w:sz w:val="28"/>
          <w:szCs w:val="28"/>
        </w:rPr>
      </w:pPr>
      <w:r>
        <w:rPr>
          <w:b/>
          <w:sz w:val="28"/>
          <w:szCs w:val="28"/>
        </w:rPr>
        <w:t>Раздел 3</w:t>
      </w:r>
      <w:r w:rsidRPr="005858C5">
        <w:rPr>
          <w:b/>
          <w:sz w:val="28"/>
          <w:szCs w:val="28"/>
        </w:rPr>
        <w:t xml:space="preserve">. </w:t>
      </w:r>
      <w:r w:rsidR="007A5DD6" w:rsidRPr="005858C5">
        <w:rPr>
          <w:b/>
          <w:sz w:val="28"/>
          <w:szCs w:val="28"/>
        </w:rPr>
        <w:t>Прогнозирование неналоговых доходов</w:t>
      </w:r>
    </w:p>
    <w:p w:rsidR="00061992" w:rsidRDefault="007A5DD6" w:rsidP="00631DB7">
      <w:pPr>
        <w:autoSpaceDE w:val="0"/>
        <w:autoSpaceDN w:val="0"/>
        <w:adjustRightInd w:val="0"/>
        <w:ind w:firstLine="708"/>
        <w:jc w:val="both"/>
        <w:rPr>
          <w:sz w:val="28"/>
          <w:szCs w:val="28"/>
        </w:rPr>
      </w:pPr>
      <w:r w:rsidRPr="007A43AB">
        <w:rPr>
          <w:sz w:val="28"/>
          <w:szCs w:val="28"/>
        </w:rPr>
        <w:t xml:space="preserve">Прогноз неналоговых доходов бюджета </w:t>
      </w:r>
      <w:r w:rsidR="002A43CE" w:rsidRPr="00653DC3">
        <w:rPr>
          <w:sz w:val="28"/>
          <w:szCs w:val="28"/>
        </w:rPr>
        <w:t>Светлогорского сельсовета</w:t>
      </w:r>
      <w:r w:rsidR="00887464">
        <w:rPr>
          <w:sz w:val="28"/>
          <w:szCs w:val="28"/>
        </w:rPr>
        <w:t xml:space="preserve"> </w:t>
      </w:r>
      <w:r w:rsidRPr="007A43AB">
        <w:rPr>
          <w:sz w:val="28"/>
          <w:szCs w:val="28"/>
        </w:rPr>
        <w:t xml:space="preserve">на очередной финансовый год и на плановый период рассчитывается главными администраторами доходов бюджета </w:t>
      </w:r>
      <w:r w:rsidR="002A43CE" w:rsidRPr="00653DC3">
        <w:rPr>
          <w:sz w:val="28"/>
          <w:szCs w:val="28"/>
        </w:rPr>
        <w:t>Светлогорского сельсовета</w:t>
      </w:r>
      <w:r w:rsidR="00887464">
        <w:rPr>
          <w:sz w:val="28"/>
          <w:szCs w:val="28"/>
        </w:rPr>
        <w:t xml:space="preserve"> </w:t>
      </w:r>
      <w:r w:rsidRPr="007A43AB">
        <w:rPr>
          <w:sz w:val="28"/>
          <w:szCs w:val="28"/>
        </w:rPr>
        <w:t>с учетом динамики поступлений соответствующих доходов.</w:t>
      </w:r>
    </w:p>
    <w:p w:rsidR="00631DB7" w:rsidRDefault="00631DB7" w:rsidP="00631DB7">
      <w:pPr>
        <w:autoSpaceDE w:val="0"/>
        <w:autoSpaceDN w:val="0"/>
        <w:adjustRightInd w:val="0"/>
        <w:ind w:firstLine="708"/>
        <w:jc w:val="both"/>
        <w:rPr>
          <w:sz w:val="28"/>
          <w:szCs w:val="28"/>
        </w:rPr>
      </w:pPr>
    </w:p>
    <w:p w:rsidR="00BE1EEE" w:rsidRPr="00BE1EEE" w:rsidRDefault="005858C5" w:rsidP="005858C5">
      <w:pPr>
        <w:autoSpaceDE w:val="0"/>
        <w:autoSpaceDN w:val="0"/>
        <w:adjustRightInd w:val="0"/>
        <w:jc w:val="center"/>
        <w:rPr>
          <w:b/>
          <w:sz w:val="28"/>
          <w:szCs w:val="28"/>
        </w:rPr>
      </w:pPr>
      <w:r>
        <w:rPr>
          <w:b/>
          <w:sz w:val="28"/>
          <w:szCs w:val="28"/>
        </w:rPr>
        <w:t>3</w:t>
      </w:r>
      <w:r w:rsidR="00BE1EEE">
        <w:rPr>
          <w:b/>
          <w:sz w:val="28"/>
          <w:szCs w:val="28"/>
        </w:rPr>
        <w:t xml:space="preserve">.1. </w:t>
      </w:r>
      <w:r w:rsidR="007A5DD6" w:rsidRPr="00BE1EEE">
        <w:rPr>
          <w:b/>
          <w:sz w:val="28"/>
          <w:szCs w:val="28"/>
        </w:rPr>
        <w:t>Арендная плата за земельные участки, государственная собственность на которые не разг</w:t>
      </w:r>
      <w:r w:rsidR="00061992" w:rsidRPr="00BE1EEE">
        <w:rPr>
          <w:b/>
          <w:sz w:val="28"/>
          <w:szCs w:val="28"/>
        </w:rPr>
        <w:t>раничена и которые расположены</w:t>
      </w:r>
      <w:r w:rsidR="007A5DD6" w:rsidRPr="00BE1EEE">
        <w:rPr>
          <w:b/>
          <w:sz w:val="28"/>
          <w:szCs w:val="28"/>
        </w:rPr>
        <w:t xml:space="preserve"> в границах поселений, а также средства от продажи права на заключение договоров аренды указанных земельных участков</w:t>
      </w:r>
    </w:p>
    <w:p w:rsidR="007A5DD6" w:rsidRPr="007A43AB" w:rsidRDefault="007A5DD6" w:rsidP="007A5DD6">
      <w:pPr>
        <w:autoSpaceDE w:val="0"/>
        <w:autoSpaceDN w:val="0"/>
        <w:adjustRightInd w:val="0"/>
        <w:ind w:firstLine="705"/>
        <w:jc w:val="both"/>
        <w:rPr>
          <w:sz w:val="28"/>
          <w:szCs w:val="28"/>
        </w:rPr>
      </w:pPr>
      <w:r w:rsidRPr="007A43AB">
        <w:rPr>
          <w:sz w:val="28"/>
          <w:szCs w:val="28"/>
        </w:rPr>
        <w:t xml:space="preserve">Прогнозные поступления арендной платы за землю в бюджет </w:t>
      </w:r>
      <w:r w:rsidR="002A43CE" w:rsidRPr="00653DC3">
        <w:rPr>
          <w:sz w:val="28"/>
          <w:szCs w:val="28"/>
        </w:rPr>
        <w:t>Светлогорского сельсовета</w:t>
      </w:r>
      <w:r w:rsidR="00887464">
        <w:rPr>
          <w:sz w:val="28"/>
          <w:szCs w:val="28"/>
        </w:rPr>
        <w:t xml:space="preserve"> </w:t>
      </w:r>
      <w:r w:rsidRPr="007A43AB">
        <w:rPr>
          <w:sz w:val="28"/>
          <w:szCs w:val="28"/>
        </w:rPr>
        <w:t>рассчитывается по следующей формуле:</w:t>
      </w:r>
    </w:p>
    <w:p w:rsidR="007A5DD6" w:rsidRPr="007A43AB" w:rsidRDefault="007A5DD6" w:rsidP="007A5DD6">
      <w:pPr>
        <w:autoSpaceDE w:val="0"/>
        <w:autoSpaceDN w:val="0"/>
        <w:adjustRightInd w:val="0"/>
        <w:ind w:firstLine="705"/>
        <w:jc w:val="both"/>
        <w:rPr>
          <w:sz w:val="28"/>
          <w:szCs w:val="28"/>
        </w:rPr>
      </w:pPr>
    </w:p>
    <w:p w:rsidR="007A5DD6" w:rsidRPr="0035787F" w:rsidRDefault="007A5DD6" w:rsidP="007A5DD6">
      <w:pPr>
        <w:autoSpaceDE w:val="0"/>
        <w:autoSpaceDN w:val="0"/>
        <w:adjustRightInd w:val="0"/>
        <w:ind w:firstLine="705"/>
        <w:jc w:val="center"/>
        <w:rPr>
          <w:sz w:val="28"/>
          <w:szCs w:val="28"/>
        </w:rPr>
      </w:pPr>
      <w:r w:rsidRPr="0035787F">
        <w:rPr>
          <w:sz w:val="28"/>
          <w:szCs w:val="28"/>
        </w:rPr>
        <w:t xml:space="preserve">N = </w:t>
      </w:r>
      <w:proofErr w:type="spellStart"/>
      <w:r w:rsidRPr="0035787F">
        <w:rPr>
          <w:sz w:val="28"/>
          <w:szCs w:val="28"/>
        </w:rPr>
        <w:t>Hn</w:t>
      </w:r>
      <w:proofErr w:type="spellEnd"/>
      <w:r w:rsidRPr="0035787F">
        <w:rPr>
          <w:sz w:val="28"/>
          <w:szCs w:val="28"/>
        </w:rPr>
        <w:t xml:space="preserve"> ± </w:t>
      </w:r>
      <w:proofErr w:type="spellStart"/>
      <w:r w:rsidRPr="0035787F">
        <w:rPr>
          <w:sz w:val="28"/>
          <w:szCs w:val="28"/>
        </w:rPr>
        <w:t>Bn</w:t>
      </w:r>
      <w:proofErr w:type="spellEnd"/>
      <w:r w:rsidRPr="0035787F">
        <w:rPr>
          <w:sz w:val="28"/>
          <w:szCs w:val="28"/>
        </w:rPr>
        <w:t xml:space="preserve"> </w:t>
      </w:r>
      <w:proofErr w:type="spellStart"/>
      <w:r w:rsidRPr="0035787F">
        <w:rPr>
          <w:sz w:val="28"/>
          <w:szCs w:val="28"/>
        </w:rPr>
        <w:t>х</w:t>
      </w:r>
      <w:proofErr w:type="spellEnd"/>
      <w:r w:rsidRPr="0035787F">
        <w:rPr>
          <w:sz w:val="28"/>
          <w:szCs w:val="28"/>
        </w:rPr>
        <w:t xml:space="preserve"> H, где</w:t>
      </w:r>
    </w:p>
    <w:p w:rsidR="007A5DD6" w:rsidRPr="007A43AB" w:rsidRDefault="007A5DD6" w:rsidP="007A5DD6">
      <w:pPr>
        <w:autoSpaceDE w:val="0"/>
        <w:autoSpaceDN w:val="0"/>
        <w:adjustRightInd w:val="0"/>
        <w:ind w:firstLine="705"/>
        <w:jc w:val="center"/>
        <w:rPr>
          <w:sz w:val="28"/>
          <w:szCs w:val="28"/>
        </w:rPr>
      </w:pPr>
    </w:p>
    <w:p w:rsidR="007A5DD6" w:rsidRPr="0035787F" w:rsidRDefault="007A5DD6" w:rsidP="007A5DD6">
      <w:pPr>
        <w:autoSpaceDE w:val="0"/>
        <w:autoSpaceDN w:val="0"/>
        <w:adjustRightInd w:val="0"/>
        <w:ind w:firstLine="705"/>
        <w:jc w:val="both"/>
        <w:rPr>
          <w:sz w:val="28"/>
          <w:szCs w:val="28"/>
        </w:rPr>
      </w:pPr>
      <w:r w:rsidRPr="0035787F">
        <w:rPr>
          <w:sz w:val="28"/>
          <w:szCs w:val="28"/>
        </w:rPr>
        <w:t xml:space="preserve">N – прогноз поступлений арендной платы за землю в </w:t>
      </w:r>
      <w:r w:rsidR="002A43CE" w:rsidRPr="0035787F">
        <w:rPr>
          <w:sz w:val="28"/>
          <w:szCs w:val="28"/>
        </w:rPr>
        <w:t>бюджет  Светлогорского сельсовета</w:t>
      </w:r>
      <w:r w:rsidRPr="0035787F">
        <w:rPr>
          <w:sz w:val="28"/>
          <w:szCs w:val="28"/>
        </w:rPr>
        <w:t>;</w:t>
      </w:r>
    </w:p>
    <w:p w:rsidR="007A5DD6" w:rsidRPr="0035787F" w:rsidRDefault="007A5DD6" w:rsidP="007A5DD6">
      <w:pPr>
        <w:autoSpaceDE w:val="0"/>
        <w:autoSpaceDN w:val="0"/>
        <w:adjustRightInd w:val="0"/>
        <w:ind w:firstLine="705"/>
        <w:jc w:val="both"/>
        <w:rPr>
          <w:sz w:val="28"/>
          <w:szCs w:val="28"/>
        </w:rPr>
      </w:pPr>
      <w:proofErr w:type="spellStart"/>
      <w:r w:rsidRPr="0035787F">
        <w:rPr>
          <w:sz w:val="28"/>
          <w:szCs w:val="28"/>
        </w:rPr>
        <w:t>Hn</w:t>
      </w:r>
      <w:proofErr w:type="spellEnd"/>
      <w:r w:rsidRPr="0035787F">
        <w:rPr>
          <w:sz w:val="28"/>
          <w:szCs w:val="28"/>
        </w:rPr>
        <w:t xml:space="preserve"> – сумма начисленных платежей по арендной плате за землю в </w:t>
      </w:r>
      <w:r w:rsidR="002A43CE" w:rsidRPr="0035787F">
        <w:rPr>
          <w:sz w:val="28"/>
          <w:szCs w:val="28"/>
        </w:rPr>
        <w:t>бюджет  Светлогорского сельсовета</w:t>
      </w:r>
      <w:r w:rsidRPr="0035787F">
        <w:rPr>
          <w:sz w:val="28"/>
          <w:szCs w:val="28"/>
        </w:rPr>
        <w:t xml:space="preserve">; </w:t>
      </w:r>
    </w:p>
    <w:p w:rsidR="007A5DD6" w:rsidRPr="0035787F" w:rsidRDefault="007A5DD6" w:rsidP="007A5DD6">
      <w:pPr>
        <w:autoSpaceDE w:val="0"/>
        <w:autoSpaceDN w:val="0"/>
        <w:adjustRightInd w:val="0"/>
        <w:ind w:firstLine="705"/>
        <w:jc w:val="both"/>
        <w:rPr>
          <w:sz w:val="28"/>
          <w:szCs w:val="28"/>
        </w:rPr>
      </w:pPr>
      <w:proofErr w:type="spellStart"/>
      <w:r w:rsidRPr="0035787F">
        <w:rPr>
          <w:sz w:val="28"/>
          <w:szCs w:val="28"/>
        </w:rPr>
        <w:t>Bn</w:t>
      </w:r>
      <w:proofErr w:type="spellEnd"/>
      <w:r w:rsidRPr="0035787F">
        <w:rPr>
          <w:sz w:val="28"/>
          <w:szCs w:val="28"/>
        </w:rPr>
        <w:t xml:space="preserve"> – оценка выпадающих (дополнительных) доходов от сдачи в аренду земли муниципального образования в связи с выбытием (приобретением) объектов аренды (продажа (передача) земельных участков, заключение дополнительных договоров, изменение видов целевого использования и др.).</w:t>
      </w:r>
    </w:p>
    <w:p w:rsidR="007A5DD6" w:rsidRPr="007A43AB" w:rsidRDefault="007A5DD6" w:rsidP="007A5DD6">
      <w:pPr>
        <w:autoSpaceDE w:val="0"/>
        <w:autoSpaceDN w:val="0"/>
        <w:adjustRightInd w:val="0"/>
        <w:ind w:firstLine="709"/>
        <w:jc w:val="both"/>
        <w:rPr>
          <w:sz w:val="28"/>
          <w:szCs w:val="28"/>
        </w:rPr>
      </w:pPr>
      <w:r w:rsidRPr="0035787F">
        <w:rPr>
          <w:sz w:val="28"/>
          <w:szCs w:val="28"/>
        </w:rPr>
        <w:t>H</w:t>
      </w:r>
      <w:r w:rsidRPr="007A43AB">
        <w:rPr>
          <w:b/>
          <w:sz w:val="28"/>
          <w:szCs w:val="28"/>
        </w:rPr>
        <w:t xml:space="preserve"> – </w:t>
      </w:r>
      <w:r w:rsidRPr="007A43AB">
        <w:rPr>
          <w:sz w:val="28"/>
          <w:szCs w:val="28"/>
        </w:rPr>
        <w:t xml:space="preserve">норматив зачисления платы в </w:t>
      </w:r>
      <w:r w:rsidR="002A43CE" w:rsidRPr="007A43AB">
        <w:rPr>
          <w:sz w:val="28"/>
          <w:szCs w:val="28"/>
        </w:rPr>
        <w:t xml:space="preserve">бюджет </w:t>
      </w:r>
      <w:r w:rsidR="002A43CE" w:rsidRPr="00653DC3">
        <w:rPr>
          <w:sz w:val="28"/>
          <w:szCs w:val="28"/>
        </w:rPr>
        <w:t>Светлогорского сельсовета</w:t>
      </w:r>
      <w:r w:rsidR="009B295F">
        <w:rPr>
          <w:sz w:val="28"/>
          <w:szCs w:val="28"/>
        </w:rPr>
        <w:t xml:space="preserve"> </w:t>
      </w:r>
      <w:r w:rsidRPr="007A43AB">
        <w:rPr>
          <w:sz w:val="28"/>
          <w:szCs w:val="28"/>
        </w:rPr>
        <w:t>в соответствии с законодательством.</w:t>
      </w:r>
    </w:p>
    <w:p w:rsidR="007A5DD6" w:rsidRPr="007A43AB" w:rsidRDefault="007A5DD6" w:rsidP="007A5DD6">
      <w:pPr>
        <w:autoSpaceDE w:val="0"/>
        <w:autoSpaceDN w:val="0"/>
        <w:adjustRightInd w:val="0"/>
        <w:ind w:firstLine="709"/>
        <w:jc w:val="both"/>
        <w:rPr>
          <w:sz w:val="28"/>
          <w:szCs w:val="28"/>
        </w:rPr>
      </w:pPr>
    </w:p>
    <w:p w:rsidR="007A5DD6" w:rsidRPr="00F6638A" w:rsidRDefault="00F6638A" w:rsidP="00F6638A">
      <w:pPr>
        <w:autoSpaceDE w:val="0"/>
        <w:autoSpaceDN w:val="0"/>
        <w:adjustRightInd w:val="0"/>
        <w:jc w:val="center"/>
        <w:rPr>
          <w:rFonts w:eastAsiaTheme="minorHAnsi"/>
          <w:b/>
          <w:sz w:val="28"/>
          <w:szCs w:val="28"/>
          <w:lang w:eastAsia="en-US"/>
        </w:rPr>
      </w:pPr>
      <w:r>
        <w:rPr>
          <w:rFonts w:eastAsiaTheme="minorHAnsi"/>
          <w:b/>
          <w:sz w:val="28"/>
          <w:szCs w:val="28"/>
          <w:lang w:eastAsia="en-US"/>
        </w:rPr>
        <w:t xml:space="preserve">3.2. </w:t>
      </w:r>
      <w:r w:rsidR="0035787F" w:rsidRPr="00F6638A">
        <w:rPr>
          <w:rFonts w:eastAsiaTheme="minorHAnsi"/>
          <w:b/>
          <w:sz w:val="28"/>
          <w:szCs w:val="28"/>
          <w:lang w:eastAsia="en-US"/>
        </w:rPr>
        <w:t>Доходы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7A5DD6" w:rsidRPr="007A43AB" w:rsidRDefault="007A5DD6" w:rsidP="007A5DD6">
      <w:pPr>
        <w:autoSpaceDE w:val="0"/>
        <w:autoSpaceDN w:val="0"/>
        <w:adjustRightInd w:val="0"/>
        <w:ind w:firstLine="1065"/>
        <w:jc w:val="both"/>
        <w:rPr>
          <w:sz w:val="28"/>
          <w:szCs w:val="28"/>
        </w:rPr>
      </w:pPr>
      <w:r w:rsidRPr="007A43AB">
        <w:rPr>
          <w:sz w:val="28"/>
          <w:szCs w:val="28"/>
        </w:rPr>
        <w:t>Прогнозные показатели доходов бюджета</w:t>
      </w:r>
      <w:r w:rsidR="00887464">
        <w:rPr>
          <w:sz w:val="28"/>
          <w:szCs w:val="28"/>
        </w:rPr>
        <w:t xml:space="preserve"> </w:t>
      </w:r>
      <w:r w:rsidR="0083451A" w:rsidRPr="00653DC3">
        <w:rPr>
          <w:sz w:val="28"/>
          <w:szCs w:val="28"/>
        </w:rPr>
        <w:t>Светлогорского сельсовета</w:t>
      </w:r>
      <w:r w:rsidRPr="007A43AB">
        <w:rPr>
          <w:sz w:val="28"/>
          <w:szCs w:val="28"/>
        </w:rPr>
        <w:t xml:space="preserve"> от использования  имущества, находящегося в  собственности </w:t>
      </w:r>
      <w:r w:rsidR="004C3E99" w:rsidRPr="0035787F">
        <w:rPr>
          <w:rFonts w:eastAsiaTheme="minorHAnsi"/>
          <w:sz w:val="28"/>
          <w:szCs w:val="28"/>
          <w:lang w:eastAsia="en-US"/>
        </w:rPr>
        <w:t>сельских</w:t>
      </w:r>
      <w:r w:rsidR="00887464">
        <w:rPr>
          <w:rFonts w:eastAsiaTheme="minorHAnsi"/>
          <w:sz w:val="28"/>
          <w:szCs w:val="28"/>
          <w:lang w:eastAsia="en-US"/>
        </w:rPr>
        <w:t xml:space="preserve"> </w:t>
      </w:r>
      <w:r w:rsidRPr="007A43AB">
        <w:rPr>
          <w:sz w:val="28"/>
          <w:szCs w:val="28"/>
        </w:rPr>
        <w:t xml:space="preserve">поселений </w:t>
      </w:r>
      <w:r w:rsidR="004C3E99" w:rsidRPr="0035787F">
        <w:rPr>
          <w:rFonts w:eastAsiaTheme="minorHAnsi"/>
          <w:sz w:val="28"/>
          <w:szCs w:val="28"/>
          <w:lang w:eastAsia="en-US"/>
        </w:rPr>
        <w:t xml:space="preserve">(за </w:t>
      </w:r>
      <w:r w:rsidR="004C3E99" w:rsidRPr="0035787F">
        <w:rPr>
          <w:rFonts w:eastAsiaTheme="minorHAnsi"/>
          <w:sz w:val="28"/>
          <w:szCs w:val="28"/>
          <w:lang w:eastAsia="en-US"/>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7A43AB">
        <w:rPr>
          <w:sz w:val="28"/>
          <w:szCs w:val="28"/>
        </w:rPr>
        <w:t xml:space="preserve"> арендная плата за использование имущества, находящегося в муниципальной</w:t>
      </w:r>
      <w:r w:rsidR="009B295F">
        <w:rPr>
          <w:sz w:val="28"/>
          <w:szCs w:val="28"/>
        </w:rPr>
        <w:t xml:space="preserve"> </w:t>
      </w:r>
      <w:r w:rsidR="009B295F" w:rsidRPr="0006186A">
        <w:rPr>
          <w:sz w:val="28"/>
          <w:szCs w:val="28"/>
        </w:rPr>
        <w:t>собственности</w:t>
      </w:r>
      <w:r w:rsidRPr="0006186A">
        <w:rPr>
          <w:sz w:val="28"/>
          <w:szCs w:val="28"/>
        </w:rPr>
        <w:t>, рассчитываются по формуле:</w:t>
      </w:r>
    </w:p>
    <w:p w:rsidR="007A5DD6" w:rsidRPr="007A43AB" w:rsidRDefault="007A5DD6" w:rsidP="007A5DD6">
      <w:pPr>
        <w:autoSpaceDE w:val="0"/>
        <w:autoSpaceDN w:val="0"/>
        <w:adjustRightInd w:val="0"/>
        <w:ind w:firstLine="1065"/>
        <w:jc w:val="both"/>
        <w:rPr>
          <w:sz w:val="28"/>
          <w:szCs w:val="28"/>
        </w:rPr>
      </w:pPr>
    </w:p>
    <w:p w:rsidR="007A5DD6" w:rsidRPr="0083451A" w:rsidRDefault="007A5DD6" w:rsidP="00631DB7">
      <w:pPr>
        <w:autoSpaceDE w:val="0"/>
        <w:autoSpaceDN w:val="0"/>
        <w:adjustRightInd w:val="0"/>
        <w:ind w:firstLine="1065"/>
        <w:jc w:val="center"/>
        <w:rPr>
          <w:sz w:val="28"/>
          <w:szCs w:val="28"/>
        </w:rPr>
      </w:pPr>
      <w:r w:rsidRPr="0083451A">
        <w:rPr>
          <w:sz w:val="28"/>
          <w:szCs w:val="28"/>
        </w:rPr>
        <w:t xml:space="preserve">N = </w:t>
      </w:r>
      <w:proofErr w:type="spellStart"/>
      <w:r w:rsidRPr="0083451A">
        <w:rPr>
          <w:sz w:val="28"/>
          <w:szCs w:val="28"/>
        </w:rPr>
        <w:t>Нп</w:t>
      </w:r>
      <w:proofErr w:type="spellEnd"/>
      <w:r w:rsidRPr="0083451A">
        <w:rPr>
          <w:sz w:val="28"/>
          <w:szCs w:val="28"/>
        </w:rPr>
        <w:t xml:space="preserve"> </w:t>
      </w:r>
      <w:proofErr w:type="spellStart"/>
      <w:r w:rsidRPr="0083451A">
        <w:rPr>
          <w:sz w:val="28"/>
          <w:szCs w:val="28"/>
        </w:rPr>
        <w:t>х</w:t>
      </w:r>
      <w:proofErr w:type="spellEnd"/>
      <w:proofErr w:type="gramStart"/>
      <w:r w:rsidRPr="0083451A">
        <w:rPr>
          <w:sz w:val="28"/>
          <w:szCs w:val="28"/>
        </w:rPr>
        <w:t xml:space="preserve"> К</w:t>
      </w:r>
      <w:proofErr w:type="gramEnd"/>
      <w:r w:rsidRPr="0083451A">
        <w:rPr>
          <w:sz w:val="28"/>
          <w:szCs w:val="28"/>
        </w:rPr>
        <w:t xml:space="preserve"> + </w:t>
      </w:r>
      <w:proofErr w:type="spellStart"/>
      <w:r w:rsidRPr="0083451A">
        <w:rPr>
          <w:sz w:val="28"/>
          <w:szCs w:val="28"/>
        </w:rPr>
        <w:t>Вп</w:t>
      </w:r>
      <w:proofErr w:type="spellEnd"/>
      <w:r w:rsidRPr="0083451A">
        <w:rPr>
          <w:sz w:val="28"/>
          <w:szCs w:val="28"/>
        </w:rPr>
        <w:t>, где</w:t>
      </w:r>
    </w:p>
    <w:p w:rsidR="007A5DD6" w:rsidRPr="0083451A" w:rsidRDefault="007A5DD6" w:rsidP="007A5DD6">
      <w:pPr>
        <w:autoSpaceDE w:val="0"/>
        <w:autoSpaceDN w:val="0"/>
        <w:adjustRightInd w:val="0"/>
        <w:ind w:firstLine="1065"/>
        <w:jc w:val="both"/>
        <w:rPr>
          <w:sz w:val="28"/>
          <w:szCs w:val="28"/>
        </w:rPr>
      </w:pPr>
    </w:p>
    <w:p w:rsidR="007A5DD6" w:rsidRPr="007A43AB" w:rsidRDefault="007A5DD6" w:rsidP="007A5DD6">
      <w:pPr>
        <w:autoSpaceDE w:val="0"/>
        <w:autoSpaceDN w:val="0"/>
        <w:adjustRightInd w:val="0"/>
        <w:ind w:firstLine="1065"/>
        <w:jc w:val="both"/>
        <w:rPr>
          <w:sz w:val="28"/>
          <w:szCs w:val="28"/>
        </w:rPr>
      </w:pPr>
      <w:r w:rsidRPr="0083451A">
        <w:rPr>
          <w:sz w:val="28"/>
          <w:szCs w:val="28"/>
        </w:rPr>
        <w:t>N –</w:t>
      </w:r>
      <w:r w:rsidRPr="007A43AB">
        <w:rPr>
          <w:sz w:val="28"/>
          <w:szCs w:val="28"/>
        </w:rPr>
        <w:t xml:space="preserve"> прогноз поступления доходов от сдачи в аренду имущества в бюджет</w:t>
      </w:r>
      <w:r w:rsidR="00887464">
        <w:rPr>
          <w:sz w:val="28"/>
          <w:szCs w:val="28"/>
        </w:rPr>
        <w:t xml:space="preserve"> </w:t>
      </w:r>
      <w:r w:rsidR="0083451A" w:rsidRPr="00653DC3">
        <w:rPr>
          <w:sz w:val="28"/>
          <w:szCs w:val="28"/>
        </w:rPr>
        <w:t>Светлогорского сельсовета</w:t>
      </w:r>
      <w:r w:rsidRPr="007A43AB">
        <w:rPr>
          <w:sz w:val="28"/>
          <w:szCs w:val="28"/>
        </w:rPr>
        <w:t>;</w:t>
      </w:r>
    </w:p>
    <w:p w:rsidR="007A5DD6" w:rsidRPr="0083451A" w:rsidRDefault="007A5DD6" w:rsidP="007A5DD6">
      <w:pPr>
        <w:autoSpaceDE w:val="0"/>
        <w:autoSpaceDN w:val="0"/>
        <w:adjustRightInd w:val="0"/>
        <w:ind w:firstLine="1065"/>
        <w:jc w:val="both"/>
        <w:rPr>
          <w:sz w:val="28"/>
          <w:szCs w:val="28"/>
        </w:rPr>
      </w:pPr>
      <w:proofErr w:type="spellStart"/>
      <w:r w:rsidRPr="0083451A">
        <w:rPr>
          <w:sz w:val="28"/>
          <w:szCs w:val="28"/>
        </w:rPr>
        <w:t>Нп</w:t>
      </w:r>
      <w:proofErr w:type="spellEnd"/>
      <w:r w:rsidRPr="0083451A">
        <w:rPr>
          <w:sz w:val="28"/>
          <w:szCs w:val="28"/>
        </w:rPr>
        <w:t xml:space="preserve"> – сумма начисленных платежей по арендной плате за недвижимое имущество в </w:t>
      </w:r>
      <w:r w:rsidR="0083451A" w:rsidRPr="0083451A">
        <w:rPr>
          <w:sz w:val="28"/>
          <w:szCs w:val="28"/>
        </w:rPr>
        <w:t>бюджет Светлогорского сельсовета</w:t>
      </w:r>
      <w:r w:rsidRPr="0083451A">
        <w:rPr>
          <w:sz w:val="28"/>
          <w:szCs w:val="28"/>
        </w:rPr>
        <w:t>;</w:t>
      </w:r>
    </w:p>
    <w:p w:rsidR="007A5DD6" w:rsidRPr="0083451A" w:rsidRDefault="007A5DD6" w:rsidP="007A5DD6">
      <w:pPr>
        <w:autoSpaceDE w:val="0"/>
        <w:autoSpaceDN w:val="0"/>
        <w:adjustRightInd w:val="0"/>
        <w:ind w:firstLine="1065"/>
        <w:jc w:val="both"/>
        <w:rPr>
          <w:sz w:val="28"/>
          <w:szCs w:val="28"/>
        </w:rPr>
      </w:pPr>
      <w:proofErr w:type="spellStart"/>
      <w:r w:rsidRPr="0083451A">
        <w:rPr>
          <w:sz w:val="28"/>
          <w:szCs w:val="28"/>
        </w:rPr>
        <w:t>Вп</w:t>
      </w:r>
      <w:proofErr w:type="spellEnd"/>
      <w:r w:rsidRPr="0083451A">
        <w:rPr>
          <w:sz w:val="28"/>
          <w:szCs w:val="28"/>
        </w:rPr>
        <w:t xml:space="preserve"> – оценка выпадающих (дополнительных) доходов от сдачи в аренду имущества  муниципального образования в связи с выбытием (приобретением) объектов недвижимости (продажа (передача) имущества, заключение дополнительных договоров, изменение видов целевого использования и др.);</w:t>
      </w:r>
    </w:p>
    <w:p w:rsidR="007A5DD6" w:rsidRPr="007A43AB" w:rsidRDefault="007A5DD6" w:rsidP="007A5DD6">
      <w:pPr>
        <w:autoSpaceDE w:val="0"/>
        <w:autoSpaceDN w:val="0"/>
        <w:adjustRightInd w:val="0"/>
        <w:ind w:firstLine="1065"/>
        <w:jc w:val="both"/>
        <w:rPr>
          <w:sz w:val="28"/>
          <w:szCs w:val="28"/>
        </w:rPr>
      </w:pPr>
      <w:proofErr w:type="gramStart"/>
      <w:r w:rsidRPr="0083451A">
        <w:rPr>
          <w:sz w:val="28"/>
          <w:szCs w:val="28"/>
        </w:rPr>
        <w:t>К</w:t>
      </w:r>
      <w:proofErr w:type="gramEnd"/>
      <w:r w:rsidRPr="007A43AB">
        <w:rPr>
          <w:b/>
          <w:sz w:val="28"/>
          <w:szCs w:val="28"/>
        </w:rPr>
        <w:t xml:space="preserve"> – </w:t>
      </w:r>
      <w:proofErr w:type="gramStart"/>
      <w:r w:rsidRPr="007A43AB">
        <w:rPr>
          <w:sz w:val="28"/>
          <w:szCs w:val="28"/>
        </w:rPr>
        <w:t>коэффициент</w:t>
      </w:r>
      <w:proofErr w:type="gramEnd"/>
      <w:r w:rsidRPr="007A43AB">
        <w:rPr>
          <w:sz w:val="28"/>
          <w:szCs w:val="28"/>
        </w:rPr>
        <w:t xml:space="preserve"> индексации базовой ставки арендной платы за 1 кв.м. нежилых помещений.</w:t>
      </w:r>
    </w:p>
    <w:p w:rsidR="007A5DD6" w:rsidRPr="00631DB7" w:rsidRDefault="007A5DD6" w:rsidP="00631DB7">
      <w:pPr>
        <w:autoSpaceDE w:val="0"/>
        <w:autoSpaceDN w:val="0"/>
        <w:adjustRightInd w:val="0"/>
        <w:ind w:firstLine="1065"/>
        <w:jc w:val="center"/>
        <w:rPr>
          <w:b/>
          <w:sz w:val="28"/>
          <w:szCs w:val="28"/>
        </w:rPr>
      </w:pPr>
    </w:p>
    <w:p w:rsidR="007A5DD6" w:rsidRPr="00F6638A" w:rsidRDefault="007A5DD6" w:rsidP="00F6638A">
      <w:pPr>
        <w:pStyle w:val="a7"/>
        <w:numPr>
          <w:ilvl w:val="1"/>
          <w:numId w:val="36"/>
        </w:numPr>
        <w:autoSpaceDE w:val="0"/>
        <w:autoSpaceDN w:val="0"/>
        <w:adjustRightInd w:val="0"/>
        <w:jc w:val="center"/>
        <w:rPr>
          <w:b/>
          <w:sz w:val="28"/>
          <w:szCs w:val="28"/>
        </w:rPr>
      </w:pPr>
      <w:r w:rsidRPr="00F6638A">
        <w:rPr>
          <w:b/>
          <w:sz w:val="28"/>
          <w:szCs w:val="28"/>
        </w:rPr>
        <w:t>Доходы от продажи материальных и нематериальных активов</w:t>
      </w:r>
    </w:p>
    <w:p w:rsidR="007A5DD6" w:rsidRPr="007A43AB" w:rsidRDefault="007A5DD6" w:rsidP="007A5DD6">
      <w:pPr>
        <w:autoSpaceDE w:val="0"/>
        <w:autoSpaceDN w:val="0"/>
        <w:adjustRightInd w:val="0"/>
        <w:ind w:firstLine="708"/>
        <w:jc w:val="both"/>
        <w:rPr>
          <w:sz w:val="28"/>
          <w:szCs w:val="28"/>
        </w:rPr>
      </w:pPr>
      <w:r w:rsidRPr="007A43AB">
        <w:rPr>
          <w:sz w:val="28"/>
          <w:szCs w:val="28"/>
        </w:rPr>
        <w:t>Прогноз доходов от продажи материальных и нематериальных активов производится на основании Прогноза плана приватизации муниципального  имущества и прогнозов продаж земельных участков, находящихся в собственности до ее разграничения, на очередной финансовый год и плановый период.</w:t>
      </w:r>
    </w:p>
    <w:p w:rsidR="007A5DD6" w:rsidRPr="007A43AB" w:rsidRDefault="007A5DD6" w:rsidP="007A5DD6">
      <w:pPr>
        <w:autoSpaceDE w:val="0"/>
        <w:autoSpaceDN w:val="0"/>
        <w:adjustRightInd w:val="0"/>
        <w:jc w:val="both"/>
        <w:rPr>
          <w:sz w:val="28"/>
          <w:szCs w:val="28"/>
        </w:rPr>
      </w:pPr>
      <w:r w:rsidRPr="007A43AB">
        <w:rPr>
          <w:sz w:val="28"/>
          <w:szCs w:val="28"/>
        </w:rPr>
        <w:tab/>
        <w:t>Прогноз поступлений от прод</w:t>
      </w:r>
      <w:r w:rsidR="0083451A">
        <w:rPr>
          <w:sz w:val="28"/>
          <w:szCs w:val="28"/>
        </w:rPr>
        <w:t>ажи земельных участков в бюджет муниципального образования</w:t>
      </w:r>
      <w:r w:rsidRPr="007A43AB">
        <w:rPr>
          <w:sz w:val="28"/>
          <w:szCs w:val="28"/>
        </w:rPr>
        <w:t xml:space="preserve"> определен по следующей формуле:</w:t>
      </w:r>
    </w:p>
    <w:p w:rsidR="007A5DD6" w:rsidRPr="007A43AB" w:rsidRDefault="007A5DD6" w:rsidP="007A5DD6">
      <w:pPr>
        <w:autoSpaceDE w:val="0"/>
        <w:autoSpaceDN w:val="0"/>
        <w:adjustRightInd w:val="0"/>
        <w:jc w:val="both"/>
        <w:rPr>
          <w:sz w:val="28"/>
          <w:szCs w:val="28"/>
        </w:rPr>
      </w:pPr>
    </w:p>
    <w:p w:rsidR="007A5DD6" w:rsidRPr="007A43AB" w:rsidRDefault="007A5DD6" w:rsidP="0083451A">
      <w:pPr>
        <w:autoSpaceDE w:val="0"/>
        <w:autoSpaceDN w:val="0"/>
        <w:adjustRightInd w:val="0"/>
        <w:ind w:firstLine="708"/>
        <w:jc w:val="both"/>
        <w:rPr>
          <w:sz w:val="28"/>
          <w:szCs w:val="28"/>
        </w:rPr>
      </w:pPr>
      <w:r w:rsidRPr="007A43AB">
        <w:rPr>
          <w:sz w:val="28"/>
          <w:szCs w:val="28"/>
        </w:rPr>
        <w:t xml:space="preserve">N = </w:t>
      </w:r>
      <w:proofErr w:type="spellStart"/>
      <w:r w:rsidRPr="007A43AB">
        <w:rPr>
          <w:sz w:val="28"/>
          <w:szCs w:val="28"/>
        </w:rPr>
        <w:t>Vпр</w:t>
      </w:r>
      <w:proofErr w:type="spellEnd"/>
      <w:r w:rsidRPr="007A43AB">
        <w:rPr>
          <w:sz w:val="28"/>
          <w:szCs w:val="28"/>
        </w:rPr>
        <w:t xml:space="preserve"> </w:t>
      </w:r>
      <w:proofErr w:type="spellStart"/>
      <w:r w:rsidRPr="007A43AB">
        <w:rPr>
          <w:sz w:val="28"/>
          <w:szCs w:val="28"/>
        </w:rPr>
        <w:t>х</w:t>
      </w:r>
      <w:proofErr w:type="spellEnd"/>
      <w:proofErr w:type="gramStart"/>
      <w:r w:rsidRPr="007A43AB">
        <w:rPr>
          <w:sz w:val="28"/>
          <w:szCs w:val="28"/>
        </w:rPr>
        <w:t xml:space="preserve"> К</w:t>
      </w:r>
      <w:proofErr w:type="gramEnd"/>
      <w:r w:rsidRPr="007A43AB">
        <w:rPr>
          <w:sz w:val="28"/>
          <w:szCs w:val="28"/>
        </w:rPr>
        <w:t xml:space="preserve"> </w:t>
      </w:r>
      <w:proofErr w:type="spellStart"/>
      <w:r w:rsidRPr="007A43AB">
        <w:rPr>
          <w:sz w:val="28"/>
          <w:szCs w:val="28"/>
        </w:rPr>
        <w:t>х</w:t>
      </w:r>
      <w:proofErr w:type="spellEnd"/>
      <w:r w:rsidRPr="007A43AB">
        <w:rPr>
          <w:sz w:val="28"/>
          <w:szCs w:val="28"/>
        </w:rPr>
        <w:t xml:space="preserve"> Н, где</w:t>
      </w:r>
    </w:p>
    <w:p w:rsidR="007A5DD6" w:rsidRPr="007A43AB" w:rsidRDefault="007A5DD6" w:rsidP="007A5DD6">
      <w:pPr>
        <w:autoSpaceDE w:val="0"/>
        <w:autoSpaceDN w:val="0"/>
        <w:adjustRightInd w:val="0"/>
        <w:jc w:val="both"/>
        <w:rPr>
          <w:sz w:val="28"/>
          <w:szCs w:val="28"/>
        </w:rPr>
      </w:pPr>
    </w:p>
    <w:p w:rsidR="007A5DD6" w:rsidRPr="007A43AB" w:rsidRDefault="007A5DD6" w:rsidP="0083451A">
      <w:pPr>
        <w:autoSpaceDE w:val="0"/>
        <w:autoSpaceDN w:val="0"/>
        <w:adjustRightInd w:val="0"/>
        <w:ind w:firstLine="708"/>
        <w:jc w:val="both"/>
        <w:rPr>
          <w:sz w:val="28"/>
          <w:szCs w:val="28"/>
        </w:rPr>
      </w:pPr>
      <w:r w:rsidRPr="007A43AB">
        <w:rPr>
          <w:sz w:val="28"/>
          <w:szCs w:val="28"/>
        </w:rPr>
        <w:t>N – прогноз поступлений доходов от продажи земли в бюджет</w:t>
      </w:r>
      <w:r w:rsidR="00887464">
        <w:rPr>
          <w:sz w:val="28"/>
          <w:szCs w:val="28"/>
        </w:rPr>
        <w:t xml:space="preserve"> </w:t>
      </w:r>
      <w:r w:rsidR="0083451A" w:rsidRPr="0083451A">
        <w:rPr>
          <w:sz w:val="28"/>
          <w:szCs w:val="28"/>
        </w:rPr>
        <w:t>Светлогорского сельсовета</w:t>
      </w:r>
      <w:r w:rsidRPr="007A43AB">
        <w:rPr>
          <w:sz w:val="28"/>
          <w:szCs w:val="28"/>
        </w:rPr>
        <w:t>;</w:t>
      </w:r>
    </w:p>
    <w:p w:rsidR="007A5DD6" w:rsidRPr="007A43AB" w:rsidRDefault="007A5DD6" w:rsidP="0083451A">
      <w:pPr>
        <w:autoSpaceDE w:val="0"/>
        <w:autoSpaceDN w:val="0"/>
        <w:adjustRightInd w:val="0"/>
        <w:ind w:firstLine="708"/>
        <w:jc w:val="both"/>
        <w:rPr>
          <w:sz w:val="28"/>
          <w:szCs w:val="28"/>
        </w:rPr>
      </w:pPr>
      <w:proofErr w:type="spellStart"/>
      <w:proofErr w:type="gramStart"/>
      <w:r w:rsidRPr="007A43AB">
        <w:rPr>
          <w:sz w:val="28"/>
          <w:szCs w:val="28"/>
        </w:rPr>
        <w:t>V</w:t>
      </w:r>
      <w:proofErr w:type="gramEnd"/>
      <w:r w:rsidRPr="007A43AB">
        <w:rPr>
          <w:sz w:val="28"/>
          <w:szCs w:val="28"/>
        </w:rPr>
        <w:t>пр</w:t>
      </w:r>
      <w:proofErr w:type="spellEnd"/>
      <w:r w:rsidRPr="007A43AB">
        <w:rPr>
          <w:sz w:val="28"/>
          <w:szCs w:val="28"/>
        </w:rPr>
        <w:t xml:space="preserve"> – показатель, учитывающий объем продаж земельных участков;</w:t>
      </w:r>
    </w:p>
    <w:p w:rsidR="007A5DD6" w:rsidRPr="007A43AB" w:rsidRDefault="007A5DD6" w:rsidP="0083451A">
      <w:pPr>
        <w:autoSpaceDE w:val="0"/>
        <w:autoSpaceDN w:val="0"/>
        <w:adjustRightInd w:val="0"/>
        <w:ind w:firstLine="708"/>
        <w:jc w:val="both"/>
        <w:rPr>
          <w:sz w:val="28"/>
          <w:szCs w:val="28"/>
        </w:rPr>
      </w:pPr>
      <w:proofErr w:type="gramStart"/>
      <w:r w:rsidRPr="007A43AB">
        <w:rPr>
          <w:sz w:val="28"/>
          <w:szCs w:val="28"/>
        </w:rPr>
        <w:t>К</w:t>
      </w:r>
      <w:proofErr w:type="gramEnd"/>
      <w:r w:rsidRPr="007A43AB">
        <w:rPr>
          <w:sz w:val="28"/>
          <w:szCs w:val="28"/>
        </w:rPr>
        <w:t xml:space="preserve"> – коэффициент, учитывающий индексацию нормативной цены земли;</w:t>
      </w:r>
    </w:p>
    <w:p w:rsidR="007A5DD6" w:rsidRDefault="007A5DD6" w:rsidP="0083451A">
      <w:pPr>
        <w:autoSpaceDE w:val="0"/>
        <w:autoSpaceDN w:val="0"/>
        <w:adjustRightInd w:val="0"/>
        <w:ind w:firstLine="708"/>
        <w:jc w:val="both"/>
        <w:rPr>
          <w:sz w:val="28"/>
          <w:szCs w:val="28"/>
        </w:rPr>
      </w:pPr>
      <w:r w:rsidRPr="007A43AB">
        <w:rPr>
          <w:sz w:val="28"/>
          <w:szCs w:val="28"/>
        </w:rPr>
        <w:t>Н – норматив зачисления в бюджет муниципального образования в соответствии с бюджетным законодательством.</w:t>
      </w:r>
    </w:p>
    <w:p w:rsidR="007A5DD6" w:rsidRPr="00631DB7" w:rsidRDefault="007A5DD6" w:rsidP="007A5DD6">
      <w:pPr>
        <w:autoSpaceDE w:val="0"/>
        <w:autoSpaceDN w:val="0"/>
        <w:adjustRightInd w:val="0"/>
        <w:jc w:val="both"/>
        <w:rPr>
          <w:b/>
          <w:sz w:val="28"/>
          <w:szCs w:val="28"/>
        </w:rPr>
      </w:pPr>
    </w:p>
    <w:p w:rsidR="007A5DD6" w:rsidRPr="00F6638A" w:rsidRDefault="007A5DD6" w:rsidP="00F6638A">
      <w:pPr>
        <w:pStyle w:val="a7"/>
        <w:numPr>
          <w:ilvl w:val="1"/>
          <w:numId w:val="36"/>
        </w:numPr>
        <w:autoSpaceDE w:val="0"/>
        <w:autoSpaceDN w:val="0"/>
        <w:adjustRightInd w:val="0"/>
        <w:jc w:val="center"/>
        <w:rPr>
          <w:b/>
          <w:sz w:val="28"/>
          <w:szCs w:val="28"/>
        </w:rPr>
      </w:pPr>
      <w:r w:rsidRPr="00F6638A">
        <w:rPr>
          <w:b/>
          <w:sz w:val="28"/>
          <w:szCs w:val="28"/>
        </w:rPr>
        <w:t>Штрафы, санкции, возмещение ущерба</w:t>
      </w:r>
    </w:p>
    <w:p w:rsidR="007A5DD6" w:rsidRPr="007A43AB" w:rsidRDefault="007A5DD6" w:rsidP="007A5DD6">
      <w:pPr>
        <w:autoSpaceDE w:val="0"/>
        <w:autoSpaceDN w:val="0"/>
        <w:adjustRightInd w:val="0"/>
        <w:ind w:firstLine="705"/>
        <w:jc w:val="both"/>
        <w:rPr>
          <w:sz w:val="28"/>
          <w:szCs w:val="28"/>
        </w:rPr>
      </w:pPr>
      <w:proofErr w:type="gramStart"/>
      <w:r w:rsidRPr="007A43AB">
        <w:rPr>
          <w:sz w:val="28"/>
          <w:szCs w:val="28"/>
        </w:rPr>
        <w:t>Прогноз поступлений штрафных санкций на очередной финансовый год и плановый период рассчитывается  исходя из ожидаемого поступления в году, предшествующем планируемому, с применением коэффициента дефлятора на планируемый период.</w:t>
      </w:r>
      <w:proofErr w:type="gramEnd"/>
    </w:p>
    <w:p w:rsidR="007A5DD6" w:rsidRPr="003F0A76" w:rsidRDefault="007A5DD6" w:rsidP="007A5DD6">
      <w:pPr>
        <w:autoSpaceDE w:val="0"/>
        <w:autoSpaceDN w:val="0"/>
        <w:adjustRightInd w:val="0"/>
        <w:jc w:val="both"/>
        <w:rPr>
          <w:sz w:val="28"/>
          <w:szCs w:val="28"/>
        </w:rPr>
      </w:pPr>
    </w:p>
    <w:p w:rsidR="007A5DD6" w:rsidRPr="00F6638A" w:rsidRDefault="007A5DD6" w:rsidP="00F6638A">
      <w:pPr>
        <w:pStyle w:val="a7"/>
        <w:numPr>
          <w:ilvl w:val="1"/>
          <w:numId w:val="36"/>
        </w:numPr>
        <w:autoSpaceDE w:val="0"/>
        <w:autoSpaceDN w:val="0"/>
        <w:adjustRightInd w:val="0"/>
        <w:jc w:val="center"/>
        <w:rPr>
          <w:b/>
          <w:sz w:val="28"/>
          <w:szCs w:val="28"/>
        </w:rPr>
      </w:pPr>
      <w:r w:rsidRPr="00F6638A">
        <w:rPr>
          <w:b/>
          <w:sz w:val="28"/>
          <w:szCs w:val="28"/>
        </w:rPr>
        <w:t>Доходы от оказания платных услуг</w:t>
      </w:r>
    </w:p>
    <w:p w:rsidR="007A5DD6" w:rsidRPr="007A43AB" w:rsidRDefault="007A5DD6" w:rsidP="007A5DD6">
      <w:pPr>
        <w:autoSpaceDE w:val="0"/>
        <w:autoSpaceDN w:val="0"/>
        <w:adjustRightInd w:val="0"/>
        <w:ind w:firstLine="705"/>
        <w:jc w:val="both"/>
        <w:rPr>
          <w:sz w:val="28"/>
          <w:szCs w:val="28"/>
        </w:rPr>
      </w:pPr>
      <w:r w:rsidRPr="007A43AB">
        <w:rPr>
          <w:sz w:val="28"/>
          <w:szCs w:val="28"/>
        </w:rPr>
        <w:t xml:space="preserve">В части доходов от оказания платных услуг применяется метод прямого расчета, алгоритм расчета прогнозных показателей соответствующего вида доходов определяется исходя из количества планируемых платных услуг и их стоимости, установленной органами местного самоуправления. Определение количества </w:t>
      </w:r>
      <w:r w:rsidRPr="007A43AB">
        <w:rPr>
          <w:sz w:val="28"/>
          <w:szCs w:val="28"/>
        </w:rPr>
        <w:lastRenderedPageBreak/>
        <w:t>планируемых платных услуг каждого вида основывается на статистических данных не менее чем за 3 года или за весь период оказания услуг в случае, если он не превышает 3 года.</w:t>
      </w:r>
    </w:p>
    <w:p w:rsidR="007A5DD6" w:rsidRPr="007A43AB" w:rsidRDefault="007A5DD6" w:rsidP="007A5DD6">
      <w:pPr>
        <w:autoSpaceDE w:val="0"/>
        <w:autoSpaceDN w:val="0"/>
        <w:adjustRightInd w:val="0"/>
        <w:jc w:val="both"/>
        <w:rPr>
          <w:sz w:val="28"/>
          <w:szCs w:val="28"/>
        </w:rPr>
      </w:pPr>
    </w:p>
    <w:p w:rsidR="007A5DD6" w:rsidRPr="00F6638A" w:rsidRDefault="007A5DD6" w:rsidP="00F6638A">
      <w:pPr>
        <w:pStyle w:val="a7"/>
        <w:numPr>
          <w:ilvl w:val="1"/>
          <w:numId w:val="36"/>
        </w:numPr>
        <w:autoSpaceDE w:val="0"/>
        <w:autoSpaceDN w:val="0"/>
        <w:adjustRightInd w:val="0"/>
        <w:jc w:val="center"/>
        <w:rPr>
          <w:b/>
          <w:sz w:val="28"/>
          <w:szCs w:val="28"/>
        </w:rPr>
      </w:pPr>
      <w:r w:rsidRPr="00F6638A">
        <w:rPr>
          <w:b/>
          <w:sz w:val="28"/>
          <w:szCs w:val="28"/>
        </w:rPr>
        <w:t>Безвозмездные поступления от других бюджетов бюджетной системы Российской Федерации</w:t>
      </w:r>
    </w:p>
    <w:p w:rsidR="007A5DD6" w:rsidRPr="007A43AB" w:rsidRDefault="007A5DD6" w:rsidP="007A5DD6">
      <w:pPr>
        <w:autoSpaceDE w:val="0"/>
        <w:autoSpaceDN w:val="0"/>
        <w:adjustRightInd w:val="0"/>
        <w:ind w:firstLine="705"/>
        <w:jc w:val="both"/>
        <w:rPr>
          <w:sz w:val="28"/>
          <w:szCs w:val="28"/>
        </w:rPr>
      </w:pPr>
      <w:r w:rsidRPr="007A43AB">
        <w:rPr>
          <w:sz w:val="28"/>
          <w:szCs w:val="28"/>
        </w:rPr>
        <w:t>Для исчисления безвозмездных поступлений от других бюджетов бюджетной системы Российской Федерации, 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если такой объем расходов определен. В иных случаях прогнозирование может осуществляться  в соответствии с общими положениями настоящей методики.</w:t>
      </w:r>
    </w:p>
    <w:p w:rsidR="007A5DD6" w:rsidRPr="004A66F0" w:rsidRDefault="007A5DD6" w:rsidP="007A5DD6">
      <w:pPr>
        <w:autoSpaceDE w:val="0"/>
        <w:autoSpaceDN w:val="0"/>
        <w:adjustRightInd w:val="0"/>
        <w:ind w:firstLine="705"/>
        <w:jc w:val="both"/>
        <w:rPr>
          <w:i/>
          <w:sz w:val="28"/>
          <w:szCs w:val="28"/>
        </w:rPr>
      </w:pPr>
    </w:p>
    <w:p w:rsidR="007A5DD6" w:rsidRPr="00F6638A" w:rsidRDefault="007A5DD6" w:rsidP="00F6638A">
      <w:pPr>
        <w:pStyle w:val="a7"/>
        <w:numPr>
          <w:ilvl w:val="1"/>
          <w:numId w:val="36"/>
        </w:numPr>
        <w:autoSpaceDE w:val="0"/>
        <w:autoSpaceDN w:val="0"/>
        <w:adjustRightInd w:val="0"/>
        <w:jc w:val="center"/>
        <w:rPr>
          <w:b/>
          <w:sz w:val="28"/>
          <w:szCs w:val="28"/>
        </w:rPr>
      </w:pPr>
      <w:r w:rsidRPr="00F6638A">
        <w:rPr>
          <w:b/>
          <w:sz w:val="28"/>
          <w:szCs w:val="28"/>
        </w:rPr>
        <w:t>Прочие неналоговые доходы и поступления</w:t>
      </w:r>
    </w:p>
    <w:p w:rsidR="007A5DD6" w:rsidRPr="007A43AB" w:rsidRDefault="007A5DD6" w:rsidP="007A5DD6">
      <w:pPr>
        <w:autoSpaceDE w:val="0"/>
        <w:autoSpaceDN w:val="0"/>
        <w:adjustRightInd w:val="0"/>
        <w:ind w:firstLine="705"/>
        <w:jc w:val="both"/>
        <w:rPr>
          <w:sz w:val="28"/>
          <w:szCs w:val="28"/>
        </w:rPr>
      </w:pPr>
      <w:r w:rsidRPr="007A43AB">
        <w:rPr>
          <w:sz w:val="28"/>
          <w:szCs w:val="28"/>
        </w:rPr>
        <w:t>При прогнозировании прочих неналоговых доходов и поступлений необходимо руководствоваться:</w:t>
      </w:r>
    </w:p>
    <w:p w:rsidR="007A5DD6" w:rsidRPr="007A43AB" w:rsidRDefault="007A5DD6" w:rsidP="007A5DD6">
      <w:pPr>
        <w:autoSpaceDE w:val="0"/>
        <w:autoSpaceDN w:val="0"/>
        <w:adjustRightInd w:val="0"/>
        <w:ind w:firstLine="705"/>
        <w:jc w:val="both"/>
        <w:rPr>
          <w:sz w:val="28"/>
          <w:szCs w:val="28"/>
        </w:rPr>
      </w:pPr>
      <w:r w:rsidRPr="007A43AB">
        <w:rPr>
          <w:sz w:val="28"/>
          <w:szCs w:val="28"/>
        </w:rPr>
        <w:t>- отчетами об исполнении бюджета;</w:t>
      </w:r>
    </w:p>
    <w:p w:rsidR="007A5DD6" w:rsidRPr="007A43AB" w:rsidRDefault="007A5DD6" w:rsidP="007A5DD6">
      <w:pPr>
        <w:autoSpaceDE w:val="0"/>
        <w:autoSpaceDN w:val="0"/>
        <w:adjustRightInd w:val="0"/>
        <w:ind w:firstLine="705"/>
        <w:jc w:val="both"/>
        <w:rPr>
          <w:sz w:val="28"/>
          <w:szCs w:val="28"/>
        </w:rPr>
      </w:pPr>
      <w:proofErr w:type="gramStart"/>
      <w:r w:rsidRPr="007A43AB">
        <w:rPr>
          <w:sz w:val="28"/>
          <w:szCs w:val="28"/>
        </w:rPr>
        <w:t xml:space="preserve">- действующими Порядками установления и исчисления прочих неналоговых доходов и поступлений, установленными нормативными правовыми актами муниципального образования </w:t>
      </w:r>
      <w:r w:rsidR="0083451A">
        <w:rPr>
          <w:sz w:val="28"/>
          <w:szCs w:val="28"/>
        </w:rPr>
        <w:t>Светлогорский сельсовет</w:t>
      </w:r>
      <w:r w:rsidRPr="007A43AB">
        <w:rPr>
          <w:sz w:val="28"/>
          <w:szCs w:val="28"/>
        </w:rPr>
        <w:t>, нормативными актами Туруханского района, федеральными  и краевыми нормативными актами;</w:t>
      </w:r>
      <w:proofErr w:type="gramEnd"/>
    </w:p>
    <w:p w:rsidR="007A5DD6" w:rsidRPr="007A43AB" w:rsidRDefault="007A5DD6" w:rsidP="007A5DD6">
      <w:pPr>
        <w:autoSpaceDE w:val="0"/>
        <w:autoSpaceDN w:val="0"/>
        <w:adjustRightInd w:val="0"/>
        <w:ind w:firstLine="705"/>
        <w:jc w:val="both"/>
        <w:rPr>
          <w:sz w:val="28"/>
          <w:szCs w:val="28"/>
        </w:rPr>
      </w:pPr>
      <w:r w:rsidRPr="007A43AB">
        <w:rPr>
          <w:sz w:val="28"/>
          <w:szCs w:val="28"/>
        </w:rPr>
        <w:t>- информацией администраторов доходов бюджета по прогнозу данных поступлений.</w:t>
      </w:r>
    </w:p>
    <w:p w:rsidR="007A5DD6" w:rsidRPr="007A43AB" w:rsidRDefault="007A5DD6" w:rsidP="0083451A">
      <w:pPr>
        <w:pStyle w:val="af"/>
        <w:ind w:firstLine="705"/>
        <w:rPr>
          <w:sz w:val="28"/>
          <w:szCs w:val="28"/>
        </w:rPr>
      </w:pPr>
      <w:r w:rsidRPr="007A43AB">
        <w:rPr>
          <w:sz w:val="28"/>
          <w:szCs w:val="28"/>
        </w:rPr>
        <w:t>Поступления прочих неналоговых доходов и поступлений на очередной финансовый год рассчитываются исходя из ожидаемого поступления в отчетном году, с учетом коэффициента дефлятора на планируемый период.</w:t>
      </w:r>
    </w:p>
    <w:p w:rsidR="007A5DD6" w:rsidRPr="007A43AB" w:rsidRDefault="007A5DD6" w:rsidP="007A5DD6">
      <w:pPr>
        <w:pStyle w:val="af"/>
        <w:rPr>
          <w:sz w:val="28"/>
          <w:szCs w:val="28"/>
        </w:rPr>
      </w:pPr>
    </w:p>
    <w:p w:rsidR="006879AF" w:rsidRPr="007A43AB" w:rsidRDefault="006879AF" w:rsidP="007A5DD6">
      <w:pPr>
        <w:tabs>
          <w:tab w:val="num" w:pos="0"/>
        </w:tabs>
        <w:autoSpaceDE w:val="0"/>
        <w:autoSpaceDN w:val="0"/>
        <w:adjustRightInd w:val="0"/>
        <w:ind w:firstLine="709"/>
        <w:jc w:val="both"/>
        <w:rPr>
          <w:bCs/>
          <w:sz w:val="28"/>
          <w:szCs w:val="28"/>
        </w:rPr>
      </w:pPr>
    </w:p>
    <w:sectPr w:rsidR="006879AF" w:rsidRPr="007A43AB" w:rsidSect="00BF3FD3">
      <w:headerReference w:type="default" r:id="rId9"/>
      <w:pgSz w:w="11906" w:h="16840"/>
      <w:pgMar w:top="1134" w:right="567" w:bottom="709" w:left="1134" w:header="1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7EE" w:rsidRDefault="001577EE" w:rsidP="00456A39">
      <w:r>
        <w:separator/>
      </w:r>
    </w:p>
  </w:endnote>
  <w:endnote w:type="continuationSeparator" w:id="1">
    <w:p w:rsidR="001577EE" w:rsidRDefault="001577EE" w:rsidP="00456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7EE" w:rsidRDefault="001577EE" w:rsidP="00456A39">
      <w:r>
        <w:separator/>
      </w:r>
    </w:p>
  </w:footnote>
  <w:footnote w:type="continuationSeparator" w:id="1">
    <w:p w:rsidR="001577EE" w:rsidRDefault="001577EE" w:rsidP="00456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9929"/>
      <w:showingPlcHdr/>
    </w:sdtPr>
    <w:sdtContent>
      <w:p w:rsidR="002D45CE" w:rsidRDefault="00A523B5">
        <w:pPr>
          <w:pStyle w:val="a8"/>
          <w:jc w:val="center"/>
        </w:pPr>
      </w:p>
    </w:sdtContent>
  </w:sdt>
  <w:p w:rsidR="002D45CE" w:rsidRDefault="002D45C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D26"/>
    <w:multiLevelType w:val="hybridMultilevel"/>
    <w:tmpl w:val="6748BBA0"/>
    <w:lvl w:ilvl="0" w:tplc="68180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8D1874"/>
    <w:multiLevelType w:val="hybridMultilevel"/>
    <w:tmpl w:val="C93A7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D2B78"/>
    <w:multiLevelType w:val="multilevel"/>
    <w:tmpl w:val="E4983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32A76"/>
    <w:multiLevelType w:val="multilevel"/>
    <w:tmpl w:val="7B003D4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735BD3"/>
    <w:multiLevelType w:val="hybridMultilevel"/>
    <w:tmpl w:val="8F5C4E28"/>
    <w:lvl w:ilvl="0" w:tplc="302097A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0757DE1"/>
    <w:multiLevelType w:val="multilevel"/>
    <w:tmpl w:val="139CA09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42530C"/>
    <w:multiLevelType w:val="multilevel"/>
    <w:tmpl w:val="C03C4526"/>
    <w:lvl w:ilvl="0">
      <w:start w:val="4"/>
      <w:numFmt w:val="decimal"/>
      <w:lvlText w:val="%1."/>
      <w:lvlJc w:val="left"/>
      <w:pPr>
        <w:ind w:left="644"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7">
    <w:nsid w:val="15E34A55"/>
    <w:multiLevelType w:val="multilevel"/>
    <w:tmpl w:val="A8CE695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E36E35"/>
    <w:multiLevelType w:val="multilevel"/>
    <w:tmpl w:val="5B5C5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F943DC"/>
    <w:multiLevelType w:val="multilevel"/>
    <w:tmpl w:val="2B4C8B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F52988"/>
    <w:multiLevelType w:val="multilevel"/>
    <w:tmpl w:val="BDA4E5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F80388"/>
    <w:multiLevelType w:val="hybridMultilevel"/>
    <w:tmpl w:val="B2001E70"/>
    <w:lvl w:ilvl="0" w:tplc="042A2E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76CD1"/>
    <w:multiLevelType w:val="multilevel"/>
    <w:tmpl w:val="DB18E94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8C57ED"/>
    <w:multiLevelType w:val="multilevel"/>
    <w:tmpl w:val="CB6EC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881A4F"/>
    <w:multiLevelType w:val="hybridMultilevel"/>
    <w:tmpl w:val="5630C0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0A5D06"/>
    <w:multiLevelType w:val="hybridMultilevel"/>
    <w:tmpl w:val="0EF0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53088B"/>
    <w:multiLevelType w:val="hybridMultilevel"/>
    <w:tmpl w:val="9F04F7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BA0144"/>
    <w:multiLevelType w:val="hybridMultilevel"/>
    <w:tmpl w:val="2222C612"/>
    <w:lvl w:ilvl="0" w:tplc="255821C6">
      <w:start w:val="1"/>
      <w:numFmt w:val="decimal"/>
      <w:lvlText w:val="%1."/>
      <w:lvlJc w:val="left"/>
      <w:pPr>
        <w:ind w:left="1211" w:hanging="360"/>
      </w:pPr>
      <w:rPr>
        <w:rFonts w:hint="default"/>
      </w:rPr>
    </w:lvl>
    <w:lvl w:ilvl="1" w:tplc="04190019">
      <w:start w:val="1"/>
      <w:numFmt w:val="lowerLetter"/>
      <w:lvlText w:val="%2."/>
      <w:lvlJc w:val="left"/>
      <w:pPr>
        <w:ind w:left="3900" w:hanging="360"/>
      </w:pPr>
    </w:lvl>
    <w:lvl w:ilvl="2" w:tplc="0419001B" w:tentative="1">
      <w:start w:val="1"/>
      <w:numFmt w:val="lowerRoman"/>
      <w:lvlText w:val="%3."/>
      <w:lvlJc w:val="right"/>
      <w:pPr>
        <w:ind w:left="4620" w:hanging="180"/>
      </w:pPr>
    </w:lvl>
    <w:lvl w:ilvl="3" w:tplc="0419000F" w:tentative="1">
      <w:start w:val="1"/>
      <w:numFmt w:val="decimal"/>
      <w:lvlText w:val="%4."/>
      <w:lvlJc w:val="left"/>
      <w:pPr>
        <w:ind w:left="5340" w:hanging="360"/>
      </w:pPr>
    </w:lvl>
    <w:lvl w:ilvl="4" w:tplc="04190019" w:tentative="1">
      <w:start w:val="1"/>
      <w:numFmt w:val="lowerLetter"/>
      <w:lvlText w:val="%5."/>
      <w:lvlJc w:val="left"/>
      <w:pPr>
        <w:ind w:left="6060" w:hanging="360"/>
      </w:pPr>
    </w:lvl>
    <w:lvl w:ilvl="5" w:tplc="0419001B" w:tentative="1">
      <w:start w:val="1"/>
      <w:numFmt w:val="lowerRoman"/>
      <w:lvlText w:val="%6."/>
      <w:lvlJc w:val="right"/>
      <w:pPr>
        <w:ind w:left="6780" w:hanging="180"/>
      </w:pPr>
    </w:lvl>
    <w:lvl w:ilvl="6" w:tplc="0419000F" w:tentative="1">
      <w:start w:val="1"/>
      <w:numFmt w:val="decimal"/>
      <w:lvlText w:val="%7."/>
      <w:lvlJc w:val="left"/>
      <w:pPr>
        <w:ind w:left="7500" w:hanging="360"/>
      </w:pPr>
    </w:lvl>
    <w:lvl w:ilvl="7" w:tplc="04190019" w:tentative="1">
      <w:start w:val="1"/>
      <w:numFmt w:val="lowerLetter"/>
      <w:lvlText w:val="%8."/>
      <w:lvlJc w:val="left"/>
      <w:pPr>
        <w:ind w:left="8220" w:hanging="360"/>
      </w:pPr>
    </w:lvl>
    <w:lvl w:ilvl="8" w:tplc="0419001B" w:tentative="1">
      <w:start w:val="1"/>
      <w:numFmt w:val="lowerRoman"/>
      <w:lvlText w:val="%9."/>
      <w:lvlJc w:val="right"/>
      <w:pPr>
        <w:ind w:left="8940" w:hanging="180"/>
      </w:pPr>
    </w:lvl>
  </w:abstractNum>
  <w:abstractNum w:abstractNumId="18">
    <w:nsid w:val="36D24F07"/>
    <w:multiLevelType w:val="multilevel"/>
    <w:tmpl w:val="E5FA3E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713D65"/>
    <w:multiLevelType w:val="hybridMultilevel"/>
    <w:tmpl w:val="A9A0E8DA"/>
    <w:lvl w:ilvl="0" w:tplc="BD9A5B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D523E0E"/>
    <w:multiLevelType w:val="multilevel"/>
    <w:tmpl w:val="C114BF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D13F1E"/>
    <w:multiLevelType w:val="multilevel"/>
    <w:tmpl w:val="2CDC659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E8427B"/>
    <w:multiLevelType w:val="multilevel"/>
    <w:tmpl w:val="3A0647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C4432A"/>
    <w:multiLevelType w:val="multilevel"/>
    <w:tmpl w:val="52085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3D3BB1"/>
    <w:multiLevelType w:val="multilevel"/>
    <w:tmpl w:val="A8D43836"/>
    <w:lvl w:ilvl="0">
      <w:start w:val="1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805" w:hanging="108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4315" w:hanging="144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825" w:hanging="1800"/>
      </w:pPr>
      <w:rPr>
        <w:rFonts w:hint="default"/>
      </w:rPr>
    </w:lvl>
    <w:lvl w:ilvl="8">
      <w:start w:val="1"/>
      <w:numFmt w:val="decimal"/>
      <w:lvlText w:val="%1.%2.%3.%4.%5.%6.%7.%8.%9"/>
      <w:lvlJc w:val="left"/>
      <w:pPr>
        <w:ind w:left="6760" w:hanging="2160"/>
      </w:pPr>
      <w:rPr>
        <w:rFonts w:hint="default"/>
      </w:rPr>
    </w:lvl>
  </w:abstractNum>
  <w:abstractNum w:abstractNumId="25">
    <w:nsid w:val="48023906"/>
    <w:multiLevelType w:val="multilevel"/>
    <w:tmpl w:val="E6B8E4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093D82"/>
    <w:multiLevelType w:val="multilevel"/>
    <w:tmpl w:val="E116B91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B57247"/>
    <w:multiLevelType w:val="multilevel"/>
    <w:tmpl w:val="A8D43836"/>
    <w:lvl w:ilvl="0">
      <w:start w:val="1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805" w:hanging="108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4315" w:hanging="144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825" w:hanging="1800"/>
      </w:pPr>
      <w:rPr>
        <w:rFonts w:hint="default"/>
      </w:rPr>
    </w:lvl>
    <w:lvl w:ilvl="8">
      <w:start w:val="1"/>
      <w:numFmt w:val="decimal"/>
      <w:lvlText w:val="%1.%2.%3.%4.%5.%6.%7.%8.%9"/>
      <w:lvlJc w:val="left"/>
      <w:pPr>
        <w:ind w:left="6760" w:hanging="2160"/>
      </w:pPr>
      <w:rPr>
        <w:rFonts w:hint="default"/>
      </w:rPr>
    </w:lvl>
  </w:abstractNum>
  <w:abstractNum w:abstractNumId="28">
    <w:nsid w:val="4BDA25BF"/>
    <w:multiLevelType w:val="hybridMultilevel"/>
    <w:tmpl w:val="257EB3D8"/>
    <w:lvl w:ilvl="0" w:tplc="0100AE7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3B306F"/>
    <w:multiLevelType w:val="hybridMultilevel"/>
    <w:tmpl w:val="8BD63D7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6E1FB2"/>
    <w:multiLevelType w:val="multilevel"/>
    <w:tmpl w:val="288E5686"/>
    <w:lvl w:ilvl="0">
      <w:start w:val="16"/>
      <w:numFmt w:val="decimal"/>
      <w:lvlText w:val="%1"/>
      <w:lvlJc w:val="left"/>
      <w:pPr>
        <w:ind w:left="525" w:hanging="525"/>
      </w:pPr>
      <w:rPr>
        <w:rFonts w:hint="default"/>
        <w:color w:val="000000"/>
      </w:rPr>
    </w:lvl>
    <w:lvl w:ilvl="1">
      <w:start w:val="1"/>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1">
    <w:nsid w:val="533B528E"/>
    <w:multiLevelType w:val="multilevel"/>
    <w:tmpl w:val="E41A5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CF3F18"/>
    <w:multiLevelType w:val="hybridMultilevel"/>
    <w:tmpl w:val="9D2E5E6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1955DE"/>
    <w:multiLevelType w:val="multilevel"/>
    <w:tmpl w:val="D57CA98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065ACF"/>
    <w:multiLevelType w:val="hybridMultilevel"/>
    <w:tmpl w:val="2222C612"/>
    <w:lvl w:ilvl="0" w:tplc="255821C6">
      <w:start w:val="1"/>
      <w:numFmt w:val="decimal"/>
      <w:lvlText w:val="%1."/>
      <w:lvlJc w:val="left"/>
      <w:pPr>
        <w:ind w:left="1211" w:hanging="360"/>
      </w:pPr>
      <w:rPr>
        <w:rFonts w:hint="default"/>
      </w:rPr>
    </w:lvl>
    <w:lvl w:ilvl="1" w:tplc="04190019">
      <w:start w:val="1"/>
      <w:numFmt w:val="lowerLetter"/>
      <w:lvlText w:val="%2."/>
      <w:lvlJc w:val="left"/>
      <w:pPr>
        <w:ind w:left="3900" w:hanging="360"/>
      </w:pPr>
    </w:lvl>
    <w:lvl w:ilvl="2" w:tplc="0419001B" w:tentative="1">
      <w:start w:val="1"/>
      <w:numFmt w:val="lowerRoman"/>
      <w:lvlText w:val="%3."/>
      <w:lvlJc w:val="right"/>
      <w:pPr>
        <w:ind w:left="4620" w:hanging="180"/>
      </w:pPr>
    </w:lvl>
    <w:lvl w:ilvl="3" w:tplc="0419000F" w:tentative="1">
      <w:start w:val="1"/>
      <w:numFmt w:val="decimal"/>
      <w:lvlText w:val="%4."/>
      <w:lvlJc w:val="left"/>
      <w:pPr>
        <w:ind w:left="5340" w:hanging="360"/>
      </w:pPr>
    </w:lvl>
    <w:lvl w:ilvl="4" w:tplc="04190019" w:tentative="1">
      <w:start w:val="1"/>
      <w:numFmt w:val="lowerLetter"/>
      <w:lvlText w:val="%5."/>
      <w:lvlJc w:val="left"/>
      <w:pPr>
        <w:ind w:left="6060" w:hanging="360"/>
      </w:pPr>
    </w:lvl>
    <w:lvl w:ilvl="5" w:tplc="0419001B" w:tentative="1">
      <w:start w:val="1"/>
      <w:numFmt w:val="lowerRoman"/>
      <w:lvlText w:val="%6."/>
      <w:lvlJc w:val="right"/>
      <w:pPr>
        <w:ind w:left="6780" w:hanging="180"/>
      </w:pPr>
    </w:lvl>
    <w:lvl w:ilvl="6" w:tplc="0419000F" w:tentative="1">
      <w:start w:val="1"/>
      <w:numFmt w:val="decimal"/>
      <w:lvlText w:val="%7."/>
      <w:lvlJc w:val="left"/>
      <w:pPr>
        <w:ind w:left="7500" w:hanging="360"/>
      </w:pPr>
    </w:lvl>
    <w:lvl w:ilvl="7" w:tplc="04190019" w:tentative="1">
      <w:start w:val="1"/>
      <w:numFmt w:val="lowerLetter"/>
      <w:lvlText w:val="%8."/>
      <w:lvlJc w:val="left"/>
      <w:pPr>
        <w:ind w:left="8220" w:hanging="360"/>
      </w:pPr>
    </w:lvl>
    <w:lvl w:ilvl="8" w:tplc="0419001B" w:tentative="1">
      <w:start w:val="1"/>
      <w:numFmt w:val="lowerRoman"/>
      <w:lvlText w:val="%9."/>
      <w:lvlJc w:val="right"/>
      <w:pPr>
        <w:ind w:left="8940" w:hanging="180"/>
      </w:pPr>
    </w:lvl>
  </w:abstractNum>
  <w:abstractNum w:abstractNumId="35">
    <w:nsid w:val="56857C0D"/>
    <w:multiLevelType w:val="hybridMultilevel"/>
    <w:tmpl w:val="9CE0B4E0"/>
    <w:lvl w:ilvl="0" w:tplc="A156029C">
      <w:start w:val="13"/>
      <w:numFmt w:val="decimal"/>
      <w:lvlText w:val="%1."/>
      <w:lvlJc w:val="left"/>
      <w:pPr>
        <w:ind w:left="955" w:hanging="375"/>
      </w:pPr>
      <w:rPr>
        <w:rFonts w:hint="default"/>
        <w:color w:val="000000"/>
      </w:rPr>
    </w:lvl>
    <w:lvl w:ilvl="1" w:tplc="04190019">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6">
    <w:nsid w:val="5B7C5F18"/>
    <w:multiLevelType w:val="multilevel"/>
    <w:tmpl w:val="D5C8D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592B7E"/>
    <w:multiLevelType w:val="hybridMultilevel"/>
    <w:tmpl w:val="C74C4DCC"/>
    <w:lvl w:ilvl="0" w:tplc="25F6B9F6">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550CAD"/>
    <w:multiLevelType w:val="multilevel"/>
    <w:tmpl w:val="D50E36F2"/>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991DD5"/>
    <w:multiLevelType w:val="multilevel"/>
    <w:tmpl w:val="0CDA8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EF4CD7"/>
    <w:multiLevelType w:val="multilevel"/>
    <w:tmpl w:val="29EC98B4"/>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68390E1B"/>
    <w:multiLevelType w:val="multilevel"/>
    <w:tmpl w:val="AF7EF9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021E64"/>
    <w:multiLevelType w:val="multilevel"/>
    <w:tmpl w:val="18A4B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C27212"/>
    <w:multiLevelType w:val="multilevel"/>
    <w:tmpl w:val="F7AC0D24"/>
    <w:lvl w:ilvl="0">
      <w:start w:val="16"/>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4">
    <w:nsid w:val="7450737A"/>
    <w:multiLevelType w:val="multilevel"/>
    <w:tmpl w:val="6D3AB916"/>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31"/>
  </w:num>
  <w:num w:numId="2">
    <w:abstractNumId w:val="23"/>
  </w:num>
  <w:num w:numId="3">
    <w:abstractNumId w:val="13"/>
  </w:num>
  <w:num w:numId="4">
    <w:abstractNumId w:val="33"/>
  </w:num>
  <w:num w:numId="5">
    <w:abstractNumId w:val="42"/>
  </w:num>
  <w:num w:numId="6">
    <w:abstractNumId w:val="36"/>
  </w:num>
  <w:num w:numId="7">
    <w:abstractNumId w:val="8"/>
  </w:num>
  <w:num w:numId="8">
    <w:abstractNumId w:val="21"/>
  </w:num>
  <w:num w:numId="9">
    <w:abstractNumId w:val="38"/>
  </w:num>
  <w:num w:numId="10">
    <w:abstractNumId w:val="35"/>
  </w:num>
  <w:num w:numId="11">
    <w:abstractNumId w:val="30"/>
  </w:num>
  <w:num w:numId="12">
    <w:abstractNumId w:val="43"/>
  </w:num>
  <w:num w:numId="13">
    <w:abstractNumId w:val="27"/>
  </w:num>
  <w:num w:numId="14">
    <w:abstractNumId w:val="24"/>
  </w:num>
  <w:num w:numId="15">
    <w:abstractNumId w:val="37"/>
  </w:num>
  <w:num w:numId="16">
    <w:abstractNumId w:val="9"/>
  </w:num>
  <w:num w:numId="17">
    <w:abstractNumId w:val="26"/>
  </w:num>
  <w:num w:numId="18">
    <w:abstractNumId w:val="25"/>
  </w:num>
  <w:num w:numId="19">
    <w:abstractNumId w:val="10"/>
  </w:num>
  <w:num w:numId="20">
    <w:abstractNumId w:val="39"/>
  </w:num>
  <w:num w:numId="21">
    <w:abstractNumId w:val="5"/>
  </w:num>
  <w:num w:numId="22">
    <w:abstractNumId w:val="12"/>
  </w:num>
  <w:num w:numId="23">
    <w:abstractNumId w:val="22"/>
  </w:num>
  <w:num w:numId="24">
    <w:abstractNumId w:val="18"/>
  </w:num>
  <w:num w:numId="25">
    <w:abstractNumId w:val="2"/>
  </w:num>
  <w:num w:numId="26">
    <w:abstractNumId w:val="41"/>
  </w:num>
  <w:num w:numId="27">
    <w:abstractNumId w:val="3"/>
  </w:num>
  <w:num w:numId="28">
    <w:abstractNumId w:val="7"/>
  </w:num>
  <w:num w:numId="29">
    <w:abstractNumId w:val="20"/>
  </w:num>
  <w:num w:numId="30">
    <w:abstractNumId w:val="28"/>
  </w:num>
  <w:num w:numId="31">
    <w:abstractNumId w:val="16"/>
  </w:num>
  <w:num w:numId="32">
    <w:abstractNumId w:val="1"/>
  </w:num>
  <w:num w:numId="33">
    <w:abstractNumId w:val="32"/>
  </w:num>
  <w:num w:numId="34">
    <w:abstractNumId w:val="14"/>
  </w:num>
  <w:num w:numId="35">
    <w:abstractNumId w:val="15"/>
  </w:num>
  <w:num w:numId="36">
    <w:abstractNumId w:val="44"/>
  </w:num>
  <w:num w:numId="37">
    <w:abstractNumId w:val="6"/>
  </w:num>
  <w:num w:numId="38">
    <w:abstractNumId w:val="4"/>
  </w:num>
  <w:num w:numId="39">
    <w:abstractNumId w:val="0"/>
  </w:num>
  <w:num w:numId="40">
    <w:abstractNumId w:val="11"/>
  </w:num>
  <w:num w:numId="41">
    <w:abstractNumId w:val="29"/>
  </w:num>
  <w:num w:numId="42">
    <w:abstractNumId w:val="19"/>
  </w:num>
  <w:num w:numId="43">
    <w:abstractNumId w:val="17"/>
  </w:num>
  <w:num w:numId="44">
    <w:abstractNumId w:val="34"/>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420C"/>
    <w:rsid w:val="000055DD"/>
    <w:rsid w:val="00010852"/>
    <w:rsid w:val="00054CCC"/>
    <w:rsid w:val="0006186A"/>
    <w:rsid w:val="00061992"/>
    <w:rsid w:val="00064C1C"/>
    <w:rsid w:val="00066562"/>
    <w:rsid w:val="00070C3A"/>
    <w:rsid w:val="0008042A"/>
    <w:rsid w:val="00086C51"/>
    <w:rsid w:val="000D5402"/>
    <w:rsid w:val="000F255D"/>
    <w:rsid w:val="000F778F"/>
    <w:rsid w:val="001006B0"/>
    <w:rsid w:val="00103CD1"/>
    <w:rsid w:val="00107D1D"/>
    <w:rsid w:val="00112519"/>
    <w:rsid w:val="00125BEE"/>
    <w:rsid w:val="001325E5"/>
    <w:rsid w:val="0014086A"/>
    <w:rsid w:val="00140FCC"/>
    <w:rsid w:val="001577EE"/>
    <w:rsid w:val="00176765"/>
    <w:rsid w:val="001876F2"/>
    <w:rsid w:val="001C7F1F"/>
    <w:rsid w:val="001E390E"/>
    <w:rsid w:val="001F5FE2"/>
    <w:rsid w:val="00207769"/>
    <w:rsid w:val="00212DEB"/>
    <w:rsid w:val="00221A92"/>
    <w:rsid w:val="00235747"/>
    <w:rsid w:val="00241854"/>
    <w:rsid w:val="00266E9B"/>
    <w:rsid w:val="00280F00"/>
    <w:rsid w:val="002A2B83"/>
    <w:rsid w:val="002A43CE"/>
    <w:rsid w:val="002B42C0"/>
    <w:rsid w:val="002C295F"/>
    <w:rsid w:val="002C29E7"/>
    <w:rsid w:val="002D45CE"/>
    <w:rsid w:val="002E0453"/>
    <w:rsid w:val="002E420C"/>
    <w:rsid w:val="00332952"/>
    <w:rsid w:val="003361DC"/>
    <w:rsid w:val="0035787F"/>
    <w:rsid w:val="00357A97"/>
    <w:rsid w:val="003765DF"/>
    <w:rsid w:val="00386E60"/>
    <w:rsid w:val="0039107E"/>
    <w:rsid w:val="003A5B2D"/>
    <w:rsid w:val="003B01E2"/>
    <w:rsid w:val="003C7AFA"/>
    <w:rsid w:val="003D0086"/>
    <w:rsid w:val="003D3BF9"/>
    <w:rsid w:val="003D7F84"/>
    <w:rsid w:val="003F0A76"/>
    <w:rsid w:val="003F0CE3"/>
    <w:rsid w:val="003F1485"/>
    <w:rsid w:val="003F531D"/>
    <w:rsid w:val="003F715F"/>
    <w:rsid w:val="00406C2C"/>
    <w:rsid w:val="00447B52"/>
    <w:rsid w:val="0045305D"/>
    <w:rsid w:val="00456A39"/>
    <w:rsid w:val="00492A31"/>
    <w:rsid w:val="004A66F0"/>
    <w:rsid w:val="004B0CAF"/>
    <w:rsid w:val="004C1351"/>
    <w:rsid w:val="004C3E99"/>
    <w:rsid w:val="004D79C2"/>
    <w:rsid w:val="004E1A36"/>
    <w:rsid w:val="004E1CB1"/>
    <w:rsid w:val="004E1E48"/>
    <w:rsid w:val="004E4508"/>
    <w:rsid w:val="004E78FC"/>
    <w:rsid w:val="004F0A2F"/>
    <w:rsid w:val="005017DD"/>
    <w:rsid w:val="005105AD"/>
    <w:rsid w:val="005254FA"/>
    <w:rsid w:val="0052684B"/>
    <w:rsid w:val="0052711F"/>
    <w:rsid w:val="005838B4"/>
    <w:rsid w:val="005858C5"/>
    <w:rsid w:val="0059795C"/>
    <w:rsid w:val="005C7B1D"/>
    <w:rsid w:val="0060213F"/>
    <w:rsid w:val="00623E4E"/>
    <w:rsid w:val="006273F0"/>
    <w:rsid w:val="00631DB7"/>
    <w:rsid w:val="00636A7E"/>
    <w:rsid w:val="00647D93"/>
    <w:rsid w:val="006525B4"/>
    <w:rsid w:val="00653DC3"/>
    <w:rsid w:val="00681602"/>
    <w:rsid w:val="006838BF"/>
    <w:rsid w:val="00684FE8"/>
    <w:rsid w:val="006879AF"/>
    <w:rsid w:val="00694A5A"/>
    <w:rsid w:val="006D73AA"/>
    <w:rsid w:val="007070A0"/>
    <w:rsid w:val="00712DF4"/>
    <w:rsid w:val="0071303F"/>
    <w:rsid w:val="00713AD4"/>
    <w:rsid w:val="00721978"/>
    <w:rsid w:val="00726E6B"/>
    <w:rsid w:val="0076047B"/>
    <w:rsid w:val="00775E5C"/>
    <w:rsid w:val="007824F2"/>
    <w:rsid w:val="007A43AB"/>
    <w:rsid w:val="007A5DD6"/>
    <w:rsid w:val="007C552A"/>
    <w:rsid w:val="007D7EB0"/>
    <w:rsid w:val="007E3AA6"/>
    <w:rsid w:val="007E5B9F"/>
    <w:rsid w:val="007F1890"/>
    <w:rsid w:val="007F2BBB"/>
    <w:rsid w:val="007F553F"/>
    <w:rsid w:val="008018B6"/>
    <w:rsid w:val="00817F99"/>
    <w:rsid w:val="0083451A"/>
    <w:rsid w:val="00836721"/>
    <w:rsid w:val="00836D63"/>
    <w:rsid w:val="0083739D"/>
    <w:rsid w:val="00851194"/>
    <w:rsid w:val="00855F74"/>
    <w:rsid w:val="008575EE"/>
    <w:rsid w:val="00861251"/>
    <w:rsid w:val="008648B1"/>
    <w:rsid w:val="00864E94"/>
    <w:rsid w:val="00875BBD"/>
    <w:rsid w:val="00887464"/>
    <w:rsid w:val="008B08F6"/>
    <w:rsid w:val="008E4AEA"/>
    <w:rsid w:val="00905938"/>
    <w:rsid w:val="00930977"/>
    <w:rsid w:val="009517C6"/>
    <w:rsid w:val="00951A4B"/>
    <w:rsid w:val="00986E7E"/>
    <w:rsid w:val="00991F02"/>
    <w:rsid w:val="009A28B6"/>
    <w:rsid w:val="009A311F"/>
    <w:rsid w:val="009A5BCF"/>
    <w:rsid w:val="009A6E2F"/>
    <w:rsid w:val="009B295F"/>
    <w:rsid w:val="009B4F4A"/>
    <w:rsid w:val="009C1744"/>
    <w:rsid w:val="009D460F"/>
    <w:rsid w:val="009E0A67"/>
    <w:rsid w:val="009E3247"/>
    <w:rsid w:val="009E4B26"/>
    <w:rsid w:val="00A0200D"/>
    <w:rsid w:val="00A21E32"/>
    <w:rsid w:val="00A24ED9"/>
    <w:rsid w:val="00A468C4"/>
    <w:rsid w:val="00A523B5"/>
    <w:rsid w:val="00A576B2"/>
    <w:rsid w:val="00A57A4E"/>
    <w:rsid w:val="00A6198A"/>
    <w:rsid w:val="00A8065A"/>
    <w:rsid w:val="00A86E0F"/>
    <w:rsid w:val="00A939E3"/>
    <w:rsid w:val="00A9706C"/>
    <w:rsid w:val="00AD4239"/>
    <w:rsid w:val="00AE3E65"/>
    <w:rsid w:val="00AE7CBE"/>
    <w:rsid w:val="00AF08D9"/>
    <w:rsid w:val="00B23A58"/>
    <w:rsid w:val="00B40ADF"/>
    <w:rsid w:val="00B47BD7"/>
    <w:rsid w:val="00B60013"/>
    <w:rsid w:val="00B62039"/>
    <w:rsid w:val="00B62EDD"/>
    <w:rsid w:val="00B70FA3"/>
    <w:rsid w:val="00B7726B"/>
    <w:rsid w:val="00B8517C"/>
    <w:rsid w:val="00B8735A"/>
    <w:rsid w:val="00B96B05"/>
    <w:rsid w:val="00BA3596"/>
    <w:rsid w:val="00BA6D37"/>
    <w:rsid w:val="00BC0425"/>
    <w:rsid w:val="00BC3422"/>
    <w:rsid w:val="00BD03B1"/>
    <w:rsid w:val="00BE1EEE"/>
    <w:rsid w:val="00BF0E7B"/>
    <w:rsid w:val="00BF1A32"/>
    <w:rsid w:val="00BF3FD3"/>
    <w:rsid w:val="00C014C5"/>
    <w:rsid w:val="00C11F0C"/>
    <w:rsid w:val="00C57A00"/>
    <w:rsid w:val="00C711EB"/>
    <w:rsid w:val="00C738A3"/>
    <w:rsid w:val="00C775A7"/>
    <w:rsid w:val="00C84434"/>
    <w:rsid w:val="00CB3267"/>
    <w:rsid w:val="00CE6A85"/>
    <w:rsid w:val="00D205C6"/>
    <w:rsid w:val="00D411A8"/>
    <w:rsid w:val="00D44D07"/>
    <w:rsid w:val="00D51833"/>
    <w:rsid w:val="00D55372"/>
    <w:rsid w:val="00D56296"/>
    <w:rsid w:val="00D56A0C"/>
    <w:rsid w:val="00D57C63"/>
    <w:rsid w:val="00D57C9D"/>
    <w:rsid w:val="00D8055E"/>
    <w:rsid w:val="00D827B2"/>
    <w:rsid w:val="00DB7B0B"/>
    <w:rsid w:val="00DC69F1"/>
    <w:rsid w:val="00DC7001"/>
    <w:rsid w:val="00DD5987"/>
    <w:rsid w:val="00DE6113"/>
    <w:rsid w:val="00DF38E7"/>
    <w:rsid w:val="00DF4F66"/>
    <w:rsid w:val="00E02E9F"/>
    <w:rsid w:val="00E3766C"/>
    <w:rsid w:val="00E65AE1"/>
    <w:rsid w:val="00E65DFE"/>
    <w:rsid w:val="00E74E03"/>
    <w:rsid w:val="00E75F30"/>
    <w:rsid w:val="00E77168"/>
    <w:rsid w:val="00E83154"/>
    <w:rsid w:val="00EC0305"/>
    <w:rsid w:val="00EC37EB"/>
    <w:rsid w:val="00ED6ADD"/>
    <w:rsid w:val="00EE09AE"/>
    <w:rsid w:val="00EE5B04"/>
    <w:rsid w:val="00F02944"/>
    <w:rsid w:val="00F20D65"/>
    <w:rsid w:val="00F6638A"/>
    <w:rsid w:val="00FA39C1"/>
    <w:rsid w:val="00FD100F"/>
    <w:rsid w:val="00FD2C16"/>
    <w:rsid w:val="00FD4B1C"/>
    <w:rsid w:val="00FD754F"/>
    <w:rsid w:val="00FE2E01"/>
    <w:rsid w:val="00FE56E4"/>
    <w:rsid w:val="00FE6D00"/>
    <w:rsid w:val="00FE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4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84434"/>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4434"/>
    <w:rPr>
      <w:rFonts w:ascii="Arial" w:eastAsia="Times New Roman" w:hAnsi="Arial" w:cs="Arial"/>
      <w:b/>
      <w:bCs/>
      <w:color w:val="26282F"/>
      <w:sz w:val="26"/>
      <w:szCs w:val="26"/>
      <w:lang w:eastAsia="ru-RU"/>
    </w:rPr>
  </w:style>
  <w:style w:type="character" w:customStyle="1" w:styleId="a3">
    <w:name w:val="Основной текст_"/>
    <w:basedOn w:val="a0"/>
    <w:link w:val="2"/>
    <w:rsid w:val="00E02E9F"/>
    <w:rPr>
      <w:rFonts w:ascii="Times New Roman" w:eastAsia="Times New Roman" w:hAnsi="Times New Roman" w:cs="Times New Roman"/>
      <w:sz w:val="28"/>
      <w:szCs w:val="28"/>
      <w:shd w:val="clear" w:color="auto" w:fill="FFFFFF"/>
    </w:rPr>
  </w:style>
  <w:style w:type="character" w:customStyle="1" w:styleId="a4">
    <w:name w:val="Основной текст + Полужирный"/>
    <w:basedOn w:val="a3"/>
    <w:rsid w:val="00E02E9F"/>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2">
    <w:name w:val="Основной текст2"/>
    <w:basedOn w:val="a"/>
    <w:link w:val="a3"/>
    <w:rsid w:val="00E02E9F"/>
    <w:pPr>
      <w:widowControl w:val="0"/>
      <w:shd w:val="clear" w:color="auto" w:fill="FFFFFF"/>
      <w:spacing w:after="300" w:line="312" w:lineRule="exact"/>
      <w:jc w:val="center"/>
    </w:pPr>
    <w:rPr>
      <w:sz w:val="28"/>
      <w:szCs w:val="28"/>
      <w:lang w:eastAsia="en-US"/>
    </w:rPr>
  </w:style>
  <w:style w:type="character" w:customStyle="1" w:styleId="20">
    <w:name w:val="Основной текст (2)_"/>
    <w:basedOn w:val="a0"/>
    <w:link w:val="21"/>
    <w:rsid w:val="004B0CAF"/>
    <w:rPr>
      <w:rFonts w:ascii="Times New Roman" w:eastAsia="Times New Roman" w:hAnsi="Times New Roman" w:cs="Times New Roman"/>
      <w:b/>
      <w:bCs/>
      <w:sz w:val="28"/>
      <w:szCs w:val="28"/>
      <w:shd w:val="clear" w:color="auto" w:fill="FFFFFF"/>
    </w:rPr>
  </w:style>
  <w:style w:type="character" w:customStyle="1" w:styleId="2Exact">
    <w:name w:val="Основной текст (2) Exact"/>
    <w:basedOn w:val="a0"/>
    <w:rsid w:val="004B0CAF"/>
    <w:rPr>
      <w:rFonts w:ascii="Times New Roman" w:eastAsia="Times New Roman" w:hAnsi="Times New Roman" w:cs="Times New Roman"/>
      <w:b/>
      <w:bCs/>
      <w:i w:val="0"/>
      <w:iCs w:val="0"/>
      <w:smallCaps w:val="0"/>
      <w:strike w:val="0"/>
      <w:spacing w:val="-2"/>
      <w:sz w:val="26"/>
      <w:szCs w:val="26"/>
      <w:u w:val="none"/>
    </w:rPr>
  </w:style>
  <w:style w:type="character" w:customStyle="1" w:styleId="7">
    <w:name w:val="Основной текст (7)_"/>
    <w:basedOn w:val="a0"/>
    <w:link w:val="70"/>
    <w:rsid w:val="004B0CAF"/>
    <w:rPr>
      <w:rFonts w:ascii="Times New Roman" w:eastAsia="Times New Roman" w:hAnsi="Times New Roman" w:cs="Times New Roman"/>
      <w:sz w:val="23"/>
      <w:szCs w:val="23"/>
      <w:shd w:val="clear" w:color="auto" w:fill="FFFFFF"/>
    </w:rPr>
  </w:style>
  <w:style w:type="character" w:customStyle="1" w:styleId="713pt">
    <w:name w:val="Основной текст (7) + 13 pt;Полужирный"/>
    <w:basedOn w:val="7"/>
    <w:rsid w:val="004B0CAF"/>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21">
    <w:name w:val="Основной текст (2)"/>
    <w:basedOn w:val="a"/>
    <w:link w:val="20"/>
    <w:rsid w:val="004B0CAF"/>
    <w:pPr>
      <w:widowControl w:val="0"/>
      <w:shd w:val="clear" w:color="auto" w:fill="FFFFFF"/>
      <w:spacing w:before="300" w:after="300" w:line="0" w:lineRule="atLeast"/>
      <w:ind w:hanging="800"/>
      <w:jc w:val="center"/>
    </w:pPr>
    <w:rPr>
      <w:b/>
      <w:bCs/>
      <w:sz w:val="28"/>
      <w:szCs w:val="28"/>
      <w:lang w:eastAsia="en-US"/>
    </w:rPr>
  </w:style>
  <w:style w:type="paragraph" w:customStyle="1" w:styleId="70">
    <w:name w:val="Основной текст (7)"/>
    <w:basedOn w:val="a"/>
    <w:link w:val="7"/>
    <w:rsid w:val="004B0CAF"/>
    <w:pPr>
      <w:widowControl w:val="0"/>
      <w:shd w:val="clear" w:color="auto" w:fill="FFFFFF"/>
      <w:spacing w:after="720" w:line="269" w:lineRule="exact"/>
    </w:pPr>
    <w:rPr>
      <w:sz w:val="23"/>
      <w:szCs w:val="23"/>
      <w:lang w:eastAsia="en-US"/>
    </w:rPr>
  </w:style>
  <w:style w:type="character" w:customStyle="1" w:styleId="71pt">
    <w:name w:val="Основной текст (7) + Интервал 1 pt"/>
    <w:basedOn w:val="7"/>
    <w:rsid w:val="003F1485"/>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rPr>
  </w:style>
  <w:style w:type="character" w:customStyle="1" w:styleId="11">
    <w:name w:val="Заголовок №1_"/>
    <w:basedOn w:val="a0"/>
    <w:link w:val="12"/>
    <w:rsid w:val="003F1485"/>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3F1485"/>
    <w:pPr>
      <w:widowControl w:val="0"/>
      <w:shd w:val="clear" w:color="auto" w:fill="FFFFFF"/>
      <w:spacing w:after="240" w:line="317" w:lineRule="exact"/>
      <w:ind w:hanging="1760"/>
      <w:outlineLvl w:val="0"/>
    </w:pPr>
    <w:rPr>
      <w:b/>
      <w:bCs/>
      <w:sz w:val="28"/>
      <w:szCs w:val="28"/>
      <w:lang w:eastAsia="en-US"/>
    </w:rPr>
  </w:style>
  <w:style w:type="paragraph" w:customStyle="1" w:styleId="ConsPlusNormal">
    <w:name w:val="ConsPlusNormal"/>
    <w:rsid w:val="001876F2"/>
    <w:pPr>
      <w:autoSpaceDE w:val="0"/>
      <w:autoSpaceDN w:val="0"/>
      <w:adjustRightInd w:val="0"/>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3D7F84"/>
    <w:rPr>
      <w:rFonts w:ascii="Segoe UI" w:hAnsi="Segoe UI" w:cs="Segoe UI"/>
      <w:sz w:val="18"/>
      <w:szCs w:val="18"/>
    </w:rPr>
  </w:style>
  <w:style w:type="character" w:customStyle="1" w:styleId="a6">
    <w:name w:val="Текст выноски Знак"/>
    <w:basedOn w:val="a0"/>
    <w:link w:val="a5"/>
    <w:uiPriority w:val="99"/>
    <w:semiHidden/>
    <w:rsid w:val="003D7F84"/>
    <w:rPr>
      <w:rFonts w:ascii="Segoe UI" w:eastAsia="Times New Roman" w:hAnsi="Segoe UI" w:cs="Segoe UI"/>
      <w:sz w:val="18"/>
      <w:szCs w:val="18"/>
      <w:lang w:eastAsia="ru-RU"/>
    </w:rPr>
  </w:style>
  <w:style w:type="paragraph" w:styleId="a7">
    <w:name w:val="List Paragraph"/>
    <w:basedOn w:val="a"/>
    <w:uiPriority w:val="34"/>
    <w:qFormat/>
    <w:rsid w:val="00713AD4"/>
    <w:pPr>
      <w:ind w:left="720"/>
      <w:contextualSpacing/>
    </w:pPr>
  </w:style>
  <w:style w:type="paragraph" w:styleId="a8">
    <w:name w:val="header"/>
    <w:basedOn w:val="a"/>
    <w:link w:val="a9"/>
    <w:uiPriority w:val="99"/>
    <w:unhideWhenUsed/>
    <w:rsid w:val="00456A39"/>
    <w:pPr>
      <w:tabs>
        <w:tab w:val="center" w:pos="4677"/>
        <w:tab w:val="right" w:pos="9355"/>
      </w:tabs>
    </w:pPr>
  </w:style>
  <w:style w:type="character" w:customStyle="1" w:styleId="a9">
    <w:name w:val="Верхний колонтитул Знак"/>
    <w:basedOn w:val="a0"/>
    <w:link w:val="a8"/>
    <w:uiPriority w:val="99"/>
    <w:rsid w:val="00456A3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56A39"/>
    <w:pPr>
      <w:tabs>
        <w:tab w:val="center" w:pos="4677"/>
        <w:tab w:val="right" w:pos="9355"/>
      </w:tabs>
    </w:pPr>
  </w:style>
  <w:style w:type="character" w:customStyle="1" w:styleId="ab">
    <w:name w:val="Нижний колонтитул Знак"/>
    <w:basedOn w:val="a0"/>
    <w:link w:val="aa"/>
    <w:uiPriority w:val="99"/>
    <w:rsid w:val="00456A39"/>
    <w:rPr>
      <w:rFonts w:ascii="Times New Roman" w:eastAsia="Times New Roman" w:hAnsi="Times New Roman" w:cs="Times New Roman"/>
      <w:sz w:val="24"/>
      <w:szCs w:val="24"/>
      <w:lang w:eastAsia="ru-RU"/>
    </w:rPr>
  </w:style>
  <w:style w:type="table" w:styleId="ac">
    <w:name w:val="Table Grid"/>
    <w:basedOn w:val="a1"/>
    <w:uiPriority w:val="39"/>
    <w:rsid w:val="006816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semiHidden/>
    <w:unhideWhenUsed/>
    <w:rsid w:val="0014086A"/>
    <w:rPr>
      <w:color w:val="0000FF"/>
      <w:u w:val="single"/>
    </w:rPr>
  </w:style>
  <w:style w:type="paragraph" w:customStyle="1" w:styleId="s1">
    <w:name w:val="s_1"/>
    <w:basedOn w:val="a"/>
    <w:rsid w:val="002A2B83"/>
    <w:pPr>
      <w:spacing w:before="100" w:beforeAutospacing="1" w:after="100" w:afterAutospacing="1"/>
    </w:pPr>
  </w:style>
  <w:style w:type="paragraph" w:customStyle="1" w:styleId="ConsPlusTitle">
    <w:name w:val="ConsPlusTitle"/>
    <w:rsid w:val="006879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fn1r">
    <w:name w:val="fn1r"/>
    <w:basedOn w:val="a"/>
    <w:rsid w:val="00D56296"/>
    <w:pPr>
      <w:spacing w:before="100" w:beforeAutospacing="1" w:after="100" w:afterAutospacing="1"/>
    </w:pPr>
  </w:style>
  <w:style w:type="character" w:styleId="ae">
    <w:name w:val="Strong"/>
    <w:basedOn w:val="a0"/>
    <w:qFormat/>
    <w:rsid w:val="00D56296"/>
    <w:rPr>
      <w:b/>
      <w:bCs/>
    </w:rPr>
  </w:style>
  <w:style w:type="paragraph" w:styleId="af">
    <w:name w:val="Body Text"/>
    <w:basedOn w:val="a"/>
    <w:link w:val="af0"/>
    <w:rsid w:val="007A5DD6"/>
    <w:pPr>
      <w:jc w:val="both"/>
    </w:pPr>
    <w:rPr>
      <w:sz w:val="26"/>
      <w:szCs w:val="26"/>
    </w:rPr>
  </w:style>
  <w:style w:type="character" w:customStyle="1" w:styleId="af0">
    <w:name w:val="Основной текст Знак"/>
    <w:basedOn w:val="a0"/>
    <w:link w:val="af"/>
    <w:rsid w:val="007A5DD6"/>
    <w:rPr>
      <w:rFonts w:ascii="Times New Roman" w:eastAsia="Times New Roman" w:hAnsi="Times New Roman" w:cs="Times New Roman"/>
      <w:sz w:val="26"/>
      <w:szCs w:val="26"/>
      <w:lang w:eastAsia="ru-RU"/>
    </w:rPr>
  </w:style>
  <w:style w:type="paragraph" w:styleId="af1">
    <w:name w:val="Normal (Web)"/>
    <w:basedOn w:val="a"/>
    <w:uiPriority w:val="99"/>
    <w:semiHidden/>
    <w:unhideWhenUsed/>
    <w:rsid w:val="007E5B9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289439">
      <w:bodyDiv w:val="1"/>
      <w:marLeft w:val="0"/>
      <w:marRight w:val="0"/>
      <w:marTop w:val="0"/>
      <w:marBottom w:val="0"/>
      <w:divBdr>
        <w:top w:val="none" w:sz="0" w:space="0" w:color="auto"/>
        <w:left w:val="none" w:sz="0" w:space="0" w:color="auto"/>
        <w:bottom w:val="none" w:sz="0" w:space="0" w:color="auto"/>
        <w:right w:val="none" w:sz="0" w:space="0" w:color="auto"/>
      </w:divBdr>
      <w:divsChild>
        <w:div w:id="1068114746">
          <w:marLeft w:val="0"/>
          <w:marRight w:val="0"/>
          <w:marTop w:val="0"/>
          <w:marBottom w:val="0"/>
          <w:divBdr>
            <w:top w:val="none" w:sz="0" w:space="0" w:color="auto"/>
            <w:left w:val="none" w:sz="0" w:space="0" w:color="auto"/>
            <w:bottom w:val="none" w:sz="0" w:space="0" w:color="auto"/>
            <w:right w:val="none" w:sz="0" w:space="0" w:color="auto"/>
          </w:divBdr>
        </w:div>
        <w:div w:id="184367122">
          <w:marLeft w:val="0"/>
          <w:marRight w:val="0"/>
          <w:marTop w:val="0"/>
          <w:marBottom w:val="0"/>
          <w:divBdr>
            <w:top w:val="none" w:sz="0" w:space="0" w:color="auto"/>
            <w:left w:val="none" w:sz="0" w:space="0" w:color="auto"/>
            <w:bottom w:val="none" w:sz="0" w:space="0" w:color="auto"/>
            <w:right w:val="none" w:sz="0" w:space="0" w:color="auto"/>
          </w:divBdr>
        </w:div>
      </w:divsChild>
    </w:div>
    <w:div w:id="931278865">
      <w:bodyDiv w:val="1"/>
      <w:marLeft w:val="0"/>
      <w:marRight w:val="0"/>
      <w:marTop w:val="0"/>
      <w:marBottom w:val="0"/>
      <w:divBdr>
        <w:top w:val="none" w:sz="0" w:space="0" w:color="auto"/>
        <w:left w:val="none" w:sz="0" w:space="0" w:color="auto"/>
        <w:bottom w:val="none" w:sz="0" w:space="0" w:color="auto"/>
        <w:right w:val="none" w:sz="0" w:space="0" w:color="auto"/>
      </w:divBdr>
    </w:div>
    <w:div w:id="985626996">
      <w:bodyDiv w:val="1"/>
      <w:marLeft w:val="0"/>
      <w:marRight w:val="0"/>
      <w:marTop w:val="0"/>
      <w:marBottom w:val="0"/>
      <w:divBdr>
        <w:top w:val="none" w:sz="0" w:space="0" w:color="auto"/>
        <w:left w:val="none" w:sz="0" w:space="0" w:color="auto"/>
        <w:bottom w:val="none" w:sz="0" w:space="0" w:color="auto"/>
        <w:right w:val="none" w:sz="0" w:space="0" w:color="auto"/>
      </w:divBdr>
      <w:divsChild>
        <w:div w:id="1115950146">
          <w:marLeft w:val="0"/>
          <w:marRight w:val="0"/>
          <w:marTop w:val="0"/>
          <w:marBottom w:val="0"/>
          <w:divBdr>
            <w:top w:val="none" w:sz="0" w:space="0" w:color="auto"/>
            <w:left w:val="none" w:sz="0" w:space="0" w:color="auto"/>
            <w:bottom w:val="none" w:sz="0" w:space="0" w:color="auto"/>
            <w:right w:val="none" w:sz="0" w:space="0" w:color="auto"/>
          </w:divBdr>
        </w:div>
        <w:div w:id="1515654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CC81-BA77-4C0F-BD9A-2CBED4AA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2109</Words>
  <Characters>12023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Юлия Ильинична</dc:creator>
  <cp:lastModifiedBy>Кришталюк Альбина Калимулловн</cp:lastModifiedBy>
  <cp:revision>5</cp:revision>
  <cp:lastPrinted>2016-08-31T05:29:00Z</cp:lastPrinted>
  <dcterms:created xsi:type="dcterms:W3CDTF">2016-08-30T18:36:00Z</dcterms:created>
  <dcterms:modified xsi:type="dcterms:W3CDTF">2016-08-31T05:29:00Z</dcterms:modified>
</cp:coreProperties>
</file>