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64E94">
      <w:pPr>
        <w:jc w:val="center"/>
        <w:rPr>
          <w:b/>
          <w:sz w:val="32"/>
          <w:szCs w:val="32"/>
        </w:rPr>
      </w:pPr>
    </w:p>
    <w:p w:rsidR="0083739D" w:rsidRDefault="0083739D" w:rsidP="00864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СВЕТЛОГОРСКОГО СЕЛЬСОВЕТА</w:t>
      </w:r>
    </w:p>
    <w:p w:rsidR="0083739D" w:rsidRDefault="0083739D" w:rsidP="00864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ТУРУХАНСКОГО РАЙОНА КРАСНОЯРСКОГО КРАЯ</w:t>
      </w:r>
    </w:p>
    <w:p w:rsidR="0083739D" w:rsidRDefault="0083739D" w:rsidP="00864E94">
      <w:pPr>
        <w:jc w:val="center"/>
        <w:rPr>
          <w:sz w:val="28"/>
          <w:szCs w:val="28"/>
        </w:rPr>
      </w:pPr>
    </w:p>
    <w:p w:rsidR="0083739D" w:rsidRDefault="0083739D" w:rsidP="00864E94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П О С Т А Н О В Л Е Н И Е</w:t>
      </w:r>
    </w:p>
    <w:p w:rsidR="0083739D" w:rsidRDefault="0083739D" w:rsidP="00864E94">
      <w:pPr>
        <w:jc w:val="center"/>
        <w:rPr>
          <w:sz w:val="22"/>
          <w:szCs w:val="22"/>
        </w:rPr>
      </w:pPr>
    </w:p>
    <w:p w:rsidR="0083739D" w:rsidRDefault="0083739D" w:rsidP="00864E94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:rsidR="00C84434" w:rsidRDefault="00C84434" w:rsidP="00864E94">
      <w:pPr>
        <w:jc w:val="center"/>
        <w:rPr>
          <w:bCs/>
          <w:sz w:val="28"/>
          <w:szCs w:val="28"/>
        </w:rPr>
      </w:pPr>
    </w:p>
    <w:p w:rsidR="00FD4B1C" w:rsidRDefault="00FD4B1C" w:rsidP="00DF38E7">
      <w:pPr>
        <w:rPr>
          <w:bCs/>
        </w:rPr>
      </w:pPr>
    </w:p>
    <w:p w:rsidR="00C84434" w:rsidRPr="009E4B26" w:rsidRDefault="00FD100F" w:rsidP="00864E94">
      <w:pPr>
        <w:jc w:val="center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01.02</w:t>
      </w:r>
      <w:r w:rsidR="00694A5A" w:rsidRPr="009E4B26">
        <w:rPr>
          <w:bCs/>
          <w:sz w:val="28"/>
          <w:szCs w:val="28"/>
        </w:rPr>
        <w:t>.2016</w:t>
      </w:r>
      <w:r w:rsidR="009E4B26">
        <w:rPr>
          <w:bCs/>
          <w:sz w:val="28"/>
          <w:szCs w:val="28"/>
        </w:rPr>
        <w:t xml:space="preserve"> </w:t>
      </w:r>
      <w:r w:rsidR="002D45CE" w:rsidRPr="009E4B26">
        <w:rPr>
          <w:bCs/>
          <w:sz w:val="28"/>
          <w:szCs w:val="28"/>
        </w:rPr>
        <w:t xml:space="preserve">                                                                                                         </w:t>
      </w:r>
      <w:r w:rsidR="006273F0" w:rsidRPr="009E4B26">
        <w:rPr>
          <w:bCs/>
          <w:sz w:val="28"/>
          <w:szCs w:val="28"/>
        </w:rPr>
        <w:t>№</w:t>
      </w:r>
      <w:r w:rsidR="009C1744" w:rsidRPr="009E4B26">
        <w:rPr>
          <w:bCs/>
          <w:sz w:val="28"/>
          <w:szCs w:val="28"/>
        </w:rPr>
        <w:t xml:space="preserve"> </w:t>
      </w:r>
      <w:r w:rsidR="006273F0" w:rsidRPr="009E4B26">
        <w:rPr>
          <w:bCs/>
          <w:sz w:val="28"/>
          <w:szCs w:val="28"/>
        </w:rPr>
        <w:t>0</w:t>
      </w:r>
      <w:r w:rsidR="009E0A67">
        <w:rPr>
          <w:bCs/>
          <w:sz w:val="28"/>
          <w:szCs w:val="28"/>
        </w:rPr>
        <w:t>8</w:t>
      </w:r>
      <w:r w:rsidR="00C84434" w:rsidRPr="009E4B26">
        <w:rPr>
          <w:bCs/>
          <w:sz w:val="28"/>
          <w:szCs w:val="28"/>
        </w:rPr>
        <w:t>-П</w:t>
      </w:r>
    </w:p>
    <w:p w:rsidR="00C84434" w:rsidRPr="009E4B26" w:rsidRDefault="00C84434" w:rsidP="00DF38E7">
      <w:pPr>
        <w:rPr>
          <w:bCs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C84434" w:rsidRPr="009E4B26" w:rsidTr="00DF38E7">
        <w:trPr>
          <w:trHeight w:val="1143"/>
        </w:trPr>
        <w:tc>
          <w:tcPr>
            <w:tcW w:w="5495" w:type="dxa"/>
            <w:shd w:val="clear" w:color="auto" w:fill="auto"/>
          </w:tcPr>
          <w:p w:rsidR="00BA6D37" w:rsidRPr="009E4B26" w:rsidRDefault="00BA6D37" w:rsidP="00BA6D37">
            <w:pPr>
              <w:rPr>
                <w:sz w:val="28"/>
                <w:szCs w:val="28"/>
              </w:rPr>
            </w:pPr>
            <w:r w:rsidRPr="009E4B26">
              <w:rPr>
                <w:sz w:val="28"/>
                <w:szCs w:val="28"/>
              </w:rPr>
              <w:t xml:space="preserve">Об утверждении </w:t>
            </w:r>
            <w:r w:rsidR="008018B6">
              <w:rPr>
                <w:sz w:val="28"/>
                <w:szCs w:val="28"/>
              </w:rPr>
              <w:t>П</w:t>
            </w:r>
            <w:r w:rsidR="006879AF">
              <w:rPr>
                <w:sz w:val="28"/>
                <w:szCs w:val="28"/>
              </w:rPr>
              <w:t xml:space="preserve">оложения </w:t>
            </w:r>
            <w:r w:rsidR="006879AF" w:rsidRPr="006879AF">
              <w:rPr>
                <w:sz w:val="28"/>
                <w:szCs w:val="28"/>
              </w:rPr>
              <w:t xml:space="preserve">о порядке расходования средств резервного фонда администрации </w:t>
            </w:r>
            <w:r w:rsidR="006879AF">
              <w:rPr>
                <w:sz w:val="28"/>
                <w:szCs w:val="28"/>
              </w:rPr>
              <w:t>Светлогорского сельсовета</w:t>
            </w:r>
          </w:p>
          <w:p w:rsidR="00C84434" w:rsidRPr="009E4B26" w:rsidRDefault="00C84434" w:rsidP="00DF38E7">
            <w:pPr>
              <w:jc w:val="both"/>
              <w:rPr>
                <w:sz w:val="28"/>
                <w:szCs w:val="28"/>
              </w:rPr>
            </w:pPr>
          </w:p>
        </w:tc>
      </w:tr>
    </w:tbl>
    <w:p w:rsidR="00FD4B1C" w:rsidRPr="009E4B26" w:rsidRDefault="00FD4B1C" w:rsidP="00DF38E7">
      <w:pPr>
        <w:pStyle w:val="2"/>
        <w:shd w:val="clear" w:color="auto" w:fill="auto"/>
        <w:spacing w:after="0" w:line="240" w:lineRule="auto"/>
        <w:ind w:left="20" w:right="40" w:firstLine="720"/>
        <w:jc w:val="both"/>
      </w:pPr>
    </w:p>
    <w:p w:rsidR="00BA6D37" w:rsidRPr="009E4B26" w:rsidRDefault="006879AF" w:rsidP="00BA6D37">
      <w:pPr>
        <w:shd w:val="clear" w:color="auto" w:fill="FFFEFD"/>
        <w:ind w:firstLine="708"/>
        <w:jc w:val="both"/>
        <w:rPr>
          <w:sz w:val="28"/>
          <w:szCs w:val="28"/>
        </w:rPr>
      </w:pPr>
      <w:r w:rsidRPr="006879AF">
        <w:rPr>
          <w:sz w:val="28"/>
          <w:szCs w:val="28"/>
        </w:rPr>
        <w:t xml:space="preserve">В соответствии со </w:t>
      </w:r>
      <w:hyperlink r:id="rId10" w:history="1">
        <w:r w:rsidRPr="006879AF">
          <w:rPr>
            <w:sz w:val="28"/>
            <w:szCs w:val="28"/>
          </w:rPr>
          <w:t>статьей 81</w:t>
        </w:r>
      </w:hyperlink>
      <w:r w:rsidRPr="006879AF">
        <w:rPr>
          <w:sz w:val="28"/>
          <w:szCs w:val="28"/>
        </w:rPr>
        <w:t xml:space="preserve"> Бюджетного кодекса Российской Федерации</w:t>
      </w:r>
      <w:r w:rsidR="00BA6D37" w:rsidRPr="009E4B26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19, 22 Устава Светлогорск</w:t>
      </w:r>
      <w:r w:rsidR="00EC0305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</w:t>
      </w:r>
      <w:r w:rsidR="00EC030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A6D37" w:rsidRPr="009E4B26">
        <w:rPr>
          <w:sz w:val="28"/>
          <w:szCs w:val="28"/>
        </w:rPr>
        <w:t xml:space="preserve">ПОСТАНОВЛЯЮ: </w:t>
      </w:r>
    </w:p>
    <w:p w:rsidR="00BA6D37" w:rsidRPr="009E4B26" w:rsidRDefault="00BA6D37" w:rsidP="00BA6D37">
      <w:pPr>
        <w:widowControl w:val="0"/>
        <w:numPr>
          <w:ilvl w:val="0"/>
          <w:numId w:val="36"/>
        </w:numPr>
        <w:tabs>
          <w:tab w:val="clear" w:pos="644"/>
          <w:tab w:val="num" w:pos="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B26">
        <w:rPr>
          <w:sz w:val="28"/>
          <w:szCs w:val="28"/>
        </w:rPr>
        <w:t xml:space="preserve">Утвердить </w:t>
      </w:r>
      <w:hyperlink w:anchor="P33" w:history="1">
        <w:r w:rsidR="006879AF" w:rsidRPr="006879AF">
          <w:rPr>
            <w:sz w:val="28"/>
            <w:szCs w:val="28"/>
          </w:rPr>
          <w:t>Положение</w:t>
        </w:r>
      </w:hyperlink>
      <w:r w:rsidR="006879AF" w:rsidRPr="006879AF">
        <w:rPr>
          <w:sz w:val="28"/>
          <w:szCs w:val="28"/>
        </w:rPr>
        <w:t xml:space="preserve"> о порядке расходования средств резервного фонда администрации </w:t>
      </w:r>
      <w:r w:rsidR="006879AF">
        <w:rPr>
          <w:sz w:val="28"/>
          <w:szCs w:val="28"/>
        </w:rPr>
        <w:t>Светлогорского сельсовета</w:t>
      </w:r>
      <w:r w:rsidR="006879AF" w:rsidRPr="006879AF">
        <w:rPr>
          <w:sz w:val="28"/>
          <w:szCs w:val="28"/>
        </w:rPr>
        <w:t xml:space="preserve"> </w:t>
      </w:r>
      <w:r w:rsidR="008018B6">
        <w:rPr>
          <w:sz w:val="28"/>
          <w:szCs w:val="28"/>
        </w:rPr>
        <w:t>согласно приложению.</w:t>
      </w:r>
    </w:p>
    <w:p w:rsidR="00BA6D37" w:rsidRPr="00D205C6" w:rsidRDefault="00BA6D37" w:rsidP="00BA6D37">
      <w:pPr>
        <w:widowControl w:val="0"/>
        <w:numPr>
          <w:ilvl w:val="0"/>
          <w:numId w:val="36"/>
        </w:numPr>
        <w:tabs>
          <w:tab w:val="clear" w:pos="644"/>
          <w:tab w:val="num" w:pos="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05C6">
        <w:rPr>
          <w:sz w:val="28"/>
          <w:szCs w:val="28"/>
        </w:rPr>
        <w:t>Признать утратившим силу постановление администраци</w:t>
      </w:r>
      <w:r w:rsidR="007D7EB0" w:rsidRPr="00D205C6">
        <w:rPr>
          <w:sz w:val="28"/>
          <w:szCs w:val="28"/>
        </w:rPr>
        <w:t>и</w:t>
      </w:r>
      <w:r w:rsidRPr="00D205C6">
        <w:rPr>
          <w:sz w:val="28"/>
          <w:szCs w:val="28"/>
        </w:rPr>
        <w:t xml:space="preserve"> </w:t>
      </w:r>
      <w:r w:rsidR="00D44D07" w:rsidRPr="00D205C6">
        <w:rPr>
          <w:sz w:val="28"/>
          <w:szCs w:val="28"/>
        </w:rPr>
        <w:t xml:space="preserve">поселка Светлогорск </w:t>
      </w:r>
      <w:r w:rsidRPr="00D205C6">
        <w:rPr>
          <w:sz w:val="28"/>
          <w:szCs w:val="28"/>
        </w:rPr>
        <w:t xml:space="preserve"> от </w:t>
      </w:r>
      <w:r w:rsidR="00D44D07" w:rsidRPr="00D205C6">
        <w:rPr>
          <w:sz w:val="28"/>
          <w:szCs w:val="28"/>
        </w:rPr>
        <w:t>09.01.2013 № 01-П «</w:t>
      </w:r>
      <w:r w:rsidR="008575EE" w:rsidRPr="00D205C6">
        <w:rPr>
          <w:sz w:val="28"/>
          <w:szCs w:val="28"/>
        </w:rPr>
        <w:t xml:space="preserve">Об утверждении </w:t>
      </w:r>
      <w:r w:rsidR="00D44D07" w:rsidRPr="00D205C6">
        <w:rPr>
          <w:sz w:val="28"/>
          <w:szCs w:val="28"/>
        </w:rPr>
        <w:t>Поря</w:t>
      </w:r>
      <w:r w:rsidR="008575EE" w:rsidRPr="00D205C6">
        <w:rPr>
          <w:sz w:val="28"/>
          <w:szCs w:val="28"/>
        </w:rPr>
        <w:t>д</w:t>
      </w:r>
      <w:r w:rsidR="00D44D07" w:rsidRPr="00D205C6">
        <w:rPr>
          <w:sz w:val="28"/>
          <w:szCs w:val="28"/>
        </w:rPr>
        <w:t>к</w:t>
      </w:r>
      <w:r w:rsidR="008575EE" w:rsidRPr="00D205C6">
        <w:rPr>
          <w:sz w:val="28"/>
          <w:szCs w:val="28"/>
        </w:rPr>
        <w:t>а</w:t>
      </w:r>
      <w:r w:rsidR="00D44D07" w:rsidRPr="00D205C6">
        <w:rPr>
          <w:sz w:val="28"/>
          <w:szCs w:val="28"/>
        </w:rPr>
        <w:t xml:space="preserve"> использ</w:t>
      </w:r>
      <w:r w:rsidR="008575EE" w:rsidRPr="00D205C6">
        <w:rPr>
          <w:sz w:val="28"/>
          <w:szCs w:val="28"/>
        </w:rPr>
        <w:t>ования средств резервного фонда администрации МО поселок</w:t>
      </w:r>
      <w:r w:rsidR="00D44D07" w:rsidRPr="00D205C6">
        <w:rPr>
          <w:sz w:val="28"/>
          <w:szCs w:val="28"/>
        </w:rPr>
        <w:t xml:space="preserve"> Светлогорск»</w:t>
      </w:r>
      <w:r w:rsidRPr="00D205C6">
        <w:rPr>
          <w:sz w:val="28"/>
          <w:szCs w:val="28"/>
        </w:rPr>
        <w:t>.</w:t>
      </w:r>
    </w:p>
    <w:p w:rsidR="006879AF" w:rsidRPr="006879AF" w:rsidRDefault="006879AF" w:rsidP="006879AF">
      <w:pPr>
        <w:widowControl w:val="0"/>
        <w:numPr>
          <w:ilvl w:val="0"/>
          <w:numId w:val="36"/>
        </w:numPr>
        <w:tabs>
          <w:tab w:val="clear" w:pos="644"/>
          <w:tab w:val="num" w:pos="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05C6">
        <w:rPr>
          <w:sz w:val="28"/>
          <w:szCs w:val="28"/>
        </w:rPr>
        <w:t>Контроль за выполнением Постановления оставляю за собой</w:t>
      </w:r>
      <w:r w:rsidRPr="006879AF">
        <w:rPr>
          <w:sz w:val="28"/>
          <w:szCs w:val="28"/>
        </w:rPr>
        <w:t>.</w:t>
      </w:r>
    </w:p>
    <w:p w:rsidR="002C295F" w:rsidRPr="00864E94" w:rsidRDefault="00BA6D37" w:rsidP="00FD100F">
      <w:pPr>
        <w:widowControl w:val="0"/>
        <w:numPr>
          <w:ilvl w:val="0"/>
          <w:numId w:val="36"/>
        </w:numPr>
        <w:tabs>
          <w:tab w:val="clear" w:pos="644"/>
          <w:tab w:val="num" w:pos="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B26">
        <w:rPr>
          <w:sz w:val="28"/>
          <w:szCs w:val="28"/>
        </w:rPr>
        <w:t xml:space="preserve">Постановление вступает в силу </w:t>
      </w:r>
      <w:r w:rsidR="0060213F" w:rsidRPr="00864E94">
        <w:rPr>
          <w:sz w:val="28"/>
          <w:szCs w:val="28"/>
        </w:rPr>
        <w:t xml:space="preserve">со дня его официального опубликования и применяется к правоотношениям, возникшим с 1 </w:t>
      </w:r>
      <w:r w:rsidR="008018B6">
        <w:rPr>
          <w:sz w:val="28"/>
          <w:szCs w:val="28"/>
        </w:rPr>
        <w:t>января</w:t>
      </w:r>
      <w:r w:rsidR="0060213F" w:rsidRPr="00864E94">
        <w:rPr>
          <w:sz w:val="28"/>
          <w:szCs w:val="28"/>
        </w:rPr>
        <w:t xml:space="preserve"> 201</w:t>
      </w:r>
      <w:r w:rsidR="008018B6">
        <w:rPr>
          <w:sz w:val="28"/>
          <w:szCs w:val="28"/>
        </w:rPr>
        <w:t>6</w:t>
      </w:r>
      <w:r w:rsidR="0060213F" w:rsidRPr="00864E94">
        <w:rPr>
          <w:sz w:val="28"/>
          <w:szCs w:val="28"/>
        </w:rPr>
        <w:t xml:space="preserve"> года.</w:t>
      </w:r>
    </w:p>
    <w:p w:rsidR="002C295F" w:rsidRPr="009E4B26" w:rsidRDefault="002C295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left="720" w:right="20" w:firstLine="709"/>
        <w:jc w:val="both"/>
        <w:rPr>
          <w:lang w:eastAsia="ru-RU"/>
        </w:rPr>
      </w:pPr>
    </w:p>
    <w:p w:rsidR="002C295F" w:rsidRDefault="002C295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left="720" w:right="20" w:firstLine="709"/>
        <w:jc w:val="both"/>
      </w:pPr>
    </w:p>
    <w:p w:rsidR="00864E94" w:rsidRDefault="00864E94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left="720" w:right="20" w:firstLine="709"/>
        <w:jc w:val="both"/>
      </w:pPr>
    </w:p>
    <w:p w:rsidR="00864E94" w:rsidRDefault="00864E94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left="720" w:right="20" w:firstLine="709"/>
        <w:jc w:val="both"/>
      </w:pPr>
    </w:p>
    <w:p w:rsidR="00864E94" w:rsidRPr="009E4B26" w:rsidRDefault="00864E94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left="720" w:right="20" w:firstLine="709"/>
        <w:jc w:val="both"/>
      </w:pPr>
    </w:p>
    <w:p w:rsidR="004B0CAF" w:rsidRDefault="004B0CA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right="20"/>
        <w:jc w:val="both"/>
        <w:rPr>
          <w:color w:val="000000"/>
        </w:rPr>
      </w:pPr>
      <w:r w:rsidRPr="009E4B26">
        <w:rPr>
          <w:color w:val="000000"/>
        </w:rPr>
        <w:t xml:space="preserve">Глава Светлогорского сельсовета           </w:t>
      </w:r>
      <w:r w:rsidR="002D45CE" w:rsidRPr="009E4B26">
        <w:rPr>
          <w:color w:val="000000"/>
        </w:rPr>
        <w:t xml:space="preserve">       </w:t>
      </w:r>
      <w:r w:rsidR="009E4B26">
        <w:rPr>
          <w:color w:val="000000"/>
        </w:rPr>
        <w:t xml:space="preserve">        </w:t>
      </w:r>
      <w:r w:rsidR="002D45CE" w:rsidRPr="009E4B26">
        <w:rPr>
          <w:color w:val="000000"/>
        </w:rPr>
        <w:t xml:space="preserve">                      </w:t>
      </w:r>
      <w:r w:rsidRPr="009E4B26">
        <w:rPr>
          <w:color w:val="000000"/>
        </w:rPr>
        <w:t>А.К. Кришталюк</w:t>
      </w:r>
    </w:p>
    <w:p w:rsidR="006879AF" w:rsidRDefault="006879A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right="20" w:firstLine="709"/>
        <w:jc w:val="both"/>
        <w:rPr>
          <w:color w:val="000000"/>
        </w:rPr>
      </w:pPr>
    </w:p>
    <w:p w:rsidR="006879AF" w:rsidRDefault="006879A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right="20" w:firstLine="709"/>
        <w:jc w:val="both"/>
        <w:rPr>
          <w:color w:val="000000"/>
        </w:rPr>
      </w:pPr>
    </w:p>
    <w:p w:rsidR="006879AF" w:rsidRDefault="006879A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right="20" w:firstLine="709"/>
        <w:jc w:val="both"/>
        <w:rPr>
          <w:color w:val="000000"/>
        </w:rPr>
      </w:pPr>
    </w:p>
    <w:p w:rsidR="006879AF" w:rsidRDefault="006879A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right="20" w:firstLine="709"/>
        <w:jc w:val="both"/>
        <w:rPr>
          <w:color w:val="000000"/>
        </w:rPr>
      </w:pPr>
    </w:p>
    <w:p w:rsidR="006879AF" w:rsidRDefault="006879A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right="20" w:firstLine="709"/>
        <w:jc w:val="both"/>
        <w:rPr>
          <w:color w:val="000000"/>
        </w:rPr>
      </w:pPr>
    </w:p>
    <w:p w:rsidR="006879AF" w:rsidRDefault="006879AF" w:rsidP="00FD100F">
      <w:pPr>
        <w:pStyle w:val="2"/>
        <w:shd w:val="clear" w:color="auto" w:fill="auto"/>
        <w:tabs>
          <w:tab w:val="num" w:pos="0"/>
          <w:tab w:val="left" w:pos="1062"/>
        </w:tabs>
        <w:spacing w:after="0" w:line="240" w:lineRule="auto"/>
        <w:ind w:right="20" w:firstLine="709"/>
        <w:jc w:val="both"/>
        <w:rPr>
          <w:color w:val="000000"/>
        </w:rPr>
      </w:pPr>
    </w:p>
    <w:p w:rsidR="006879AF" w:rsidRDefault="006879AF" w:rsidP="00FD100F">
      <w:pPr>
        <w:pStyle w:val="ConsPlusNormal"/>
        <w:tabs>
          <w:tab w:val="num" w:pos="0"/>
        </w:tabs>
        <w:ind w:firstLine="709"/>
        <w:jc w:val="both"/>
        <w:sectPr w:rsidR="006879AF" w:rsidSect="00836D63">
          <w:type w:val="nextColumn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4395"/>
      </w:tblGrid>
      <w:tr w:rsidR="00B8517C" w:rsidTr="00B8517C">
        <w:tc>
          <w:tcPr>
            <w:tcW w:w="4395" w:type="dxa"/>
          </w:tcPr>
          <w:p w:rsidR="00B8517C" w:rsidRPr="00864E94" w:rsidRDefault="00B8517C" w:rsidP="00B8517C">
            <w:pPr>
              <w:pStyle w:val="ConsPlusTitle"/>
              <w:tabs>
                <w:tab w:val="num" w:pos="0"/>
                <w:tab w:val="left" w:pos="567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4E9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</w:t>
            </w:r>
          </w:p>
          <w:p w:rsidR="00B8517C" w:rsidRDefault="00B8517C" w:rsidP="00B8517C">
            <w:pPr>
              <w:pStyle w:val="ConsPlusTitle"/>
              <w:tabs>
                <w:tab w:val="num" w:pos="0"/>
                <w:tab w:val="left" w:pos="567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4E94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Светлогорского сельсовета  </w:t>
            </w:r>
            <w:r w:rsidRPr="00125B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</w:t>
            </w:r>
            <w:r w:rsidRPr="00864E9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01 февраля 2016 г. № 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864E94">
              <w:rPr>
                <w:rFonts w:ascii="Times New Roman" w:hAnsi="Times New Roman" w:cs="Times New Roman"/>
                <w:b w:val="0"/>
                <w:sz w:val="28"/>
                <w:szCs w:val="28"/>
              </w:rPr>
              <w:t>-П</w:t>
            </w:r>
          </w:p>
        </w:tc>
      </w:tr>
    </w:tbl>
    <w:p w:rsidR="003F0CE3" w:rsidRDefault="003F0CE3" w:rsidP="00FD100F">
      <w:pPr>
        <w:pStyle w:val="ConsPlusTitle"/>
        <w:widowControl/>
        <w:tabs>
          <w:tab w:val="num" w:pos="0"/>
          <w:tab w:val="left" w:pos="567"/>
        </w:tabs>
        <w:ind w:firstLine="709"/>
        <w:jc w:val="center"/>
        <w:rPr>
          <w:rStyle w:val="ae"/>
          <w:rFonts w:ascii="Times New Roman" w:hAnsi="Times New Roman" w:cs="Times New Roman"/>
          <w:b/>
          <w:sz w:val="28"/>
          <w:szCs w:val="28"/>
        </w:rPr>
      </w:pPr>
    </w:p>
    <w:p w:rsidR="000F778F" w:rsidRDefault="000F778F" w:rsidP="00FD100F">
      <w:pPr>
        <w:pStyle w:val="ConsPlusTitle"/>
        <w:widowControl/>
        <w:tabs>
          <w:tab w:val="num" w:pos="0"/>
          <w:tab w:val="left" w:pos="567"/>
        </w:tabs>
        <w:ind w:firstLine="709"/>
        <w:jc w:val="center"/>
        <w:rPr>
          <w:rStyle w:val="ae"/>
          <w:rFonts w:ascii="Times New Roman" w:hAnsi="Times New Roman" w:cs="Times New Roman"/>
          <w:b/>
          <w:sz w:val="28"/>
          <w:szCs w:val="28"/>
        </w:rPr>
      </w:pPr>
    </w:p>
    <w:p w:rsidR="000F778F" w:rsidRDefault="000F778F" w:rsidP="00FD100F">
      <w:pPr>
        <w:pStyle w:val="ConsPlusTitle"/>
        <w:widowControl/>
        <w:tabs>
          <w:tab w:val="num" w:pos="0"/>
          <w:tab w:val="left" w:pos="567"/>
        </w:tabs>
        <w:ind w:firstLine="709"/>
        <w:jc w:val="center"/>
        <w:rPr>
          <w:rStyle w:val="ae"/>
          <w:rFonts w:ascii="Times New Roman" w:hAnsi="Times New Roman" w:cs="Times New Roman"/>
          <w:b/>
          <w:sz w:val="28"/>
          <w:szCs w:val="28"/>
        </w:rPr>
      </w:pPr>
    </w:p>
    <w:p w:rsidR="00864E94" w:rsidRDefault="00864E94" w:rsidP="00FD100F">
      <w:pPr>
        <w:pStyle w:val="ConsPlusTitle"/>
        <w:widowControl/>
        <w:tabs>
          <w:tab w:val="num" w:pos="0"/>
          <w:tab w:val="left" w:pos="567"/>
        </w:tabs>
        <w:ind w:firstLine="709"/>
        <w:jc w:val="center"/>
        <w:rPr>
          <w:rStyle w:val="ae"/>
          <w:rFonts w:ascii="Times New Roman" w:hAnsi="Times New Roman" w:cs="Times New Roman"/>
          <w:b/>
          <w:sz w:val="28"/>
          <w:szCs w:val="28"/>
        </w:rPr>
      </w:pPr>
    </w:p>
    <w:p w:rsidR="000F778F" w:rsidRDefault="000F778F" w:rsidP="00FD100F">
      <w:pPr>
        <w:pStyle w:val="ConsPlusTitle"/>
        <w:widowControl/>
        <w:tabs>
          <w:tab w:val="num" w:pos="0"/>
          <w:tab w:val="left" w:pos="567"/>
        </w:tabs>
        <w:ind w:firstLine="709"/>
        <w:jc w:val="center"/>
        <w:rPr>
          <w:rStyle w:val="ae"/>
          <w:rFonts w:ascii="Times New Roman" w:hAnsi="Times New Roman" w:cs="Times New Roman"/>
          <w:b/>
          <w:sz w:val="28"/>
          <w:szCs w:val="28"/>
        </w:rPr>
      </w:pPr>
    </w:p>
    <w:p w:rsidR="000F778F" w:rsidRDefault="000F778F" w:rsidP="00FD100F">
      <w:pPr>
        <w:pStyle w:val="ConsPlusTitle"/>
        <w:widowControl/>
        <w:tabs>
          <w:tab w:val="num" w:pos="0"/>
          <w:tab w:val="left" w:pos="567"/>
        </w:tabs>
        <w:ind w:firstLine="709"/>
        <w:jc w:val="center"/>
        <w:rPr>
          <w:rStyle w:val="ae"/>
          <w:rFonts w:ascii="Times New Roman" w:hAnsi="Times New Roman" w:cs="Times New Roman"/>
          <w:b/>
          <w:sz w:val="28"/>
          <w:szCs w:val="28"/>
        </w:rPr>
      </w:pPr>
    </w:p>
    <w:p w:rsidR="00D56296" w:rsidRPr="00647D93" w:rsidRDefault="00D56296" w:rsidP="00FD100F">
      <w:pPr>
        <w:pStyle w:val="ConsPlusTitle"/>
        <w:widowControl/>
        <w:tabs>
          <w:tab w:val="num" w:pos="0"/>
          <w:tab w:val="left" w:pos="567"/>
        </w:tabs>
        <w:ind w:firstLine="709"/>
        <w:jc w:val="center"/>
        <w:rPr>
          <w:rFonts w:ascii="Times New Roman" w:hAnsi="Times New Roman" w:cs="Times New Roman"/>
          <w:b w:val="0"/>
        </w:rPr>
      </w:pPr>
      <w:r w:rsidRPr="00647D93">
        <w:rPr>
          <w:rStyle w:val="ae"/>
          <w:rFonts w:ascii="Times New Roman" w:hAnsi="Times New Roman" w:cs="Times New Roman"/>
          <w:sz w:val="28"/>
          <w:szCs w:val="28"/>
        </w:rPr>
        <w:t>ПОЛОЖЕНИЕ</w:t>
      </w:r>
    </w:p>
    <w:p w:rsidR="00D56296" w:rsidRPr="00647D93" w:rsidRDefault="00D56296" w:rsidP="00FD100F">
      <w:pPr>
        <w:tabs>
          <w:tab w:val="num" w:pos="0"/>
        </w:tabs>
        <w:ind w:firstLine="709"/>
        <w:jc w:val="center"/>
        <w:rPr>
          <w:sz w:val="28"/>
          <w:szCs w:val="28"/>
        </w:rPr>
      </w:pPr>
      <w:r w:rsidRPr="00647D93">
        <w:rPr>
          <w:sz w:val="28"/>
          <w:szCs w:val="28"/>
        </w:rPr>
        <w:t>о порядке расходо</w:t>
      </w:r>
      <w:r w:rsidR="00EC0305">
        <w:rPr>
          <w:sz w:val="28"/>
          <w:szCs w:val="28"/>
        </w:rPr>
        <w:t>вания средств резервного фонда а</w:t>
      </w:r>
      <w:bookmarkStart w:id="0" w:name="_GoBack"/>
      <w:bookmarkEnd w:id="0"/>
      <w:r w:rsidRPr="00647D93">
        <w:rPr>
          <w:sz w:val="28"/>
          <w:szCs w:val="28"/>
        </w:rPr>
        <w:t>дминистрации Светлогорского сельсовета</w:t>
      </w:r>
    </w:p>
    <w:p w:rsidR="00D56296" w:rsidRPr="00647D93" w:rsidRDefault="00D56296" w:rsidP="00FD100F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D56296" w:rsidRPr="00B8517C" w:rsidRDefault="00D56296" w:rsidP="00B8517C">
      <w:pPr>
        <w:pStyle w:val="a7"/>
        <w:numPr>
          <w:ilvl w:val="0"/>
          <w:numId w:val="39"/>
        </w:numPr>
        <w:tabs>
          <w:tab w:val="num" w:pos="0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8517C">
        <w:rPr>
          <w:bCs/>
          <w:sz w:val="28"/>
          <w:szCs w:val="28"/>
        </w:rPr>
        <w:t>Общие положения</w:t>
      </w:r>
    </w:p>
    <w:p w:rsidR="00B8517C" w:rsidRPr="00B8517C" w:rsidRDefault="00B8517C" w:rsidP="00B8517C">
      <w:pPr>
        <w:pStyle w:val="a7"/>
        <w:tabs>
          <w:tab w:val="num" w:pos="0"/>
        </w:tabs>
        <w:autoSpaceDE w:val="0"/>
        <w:autoSpaceDN w:val="0"/>
        <w:adjustRightInd w:val="0"/>
        <w:ind w:left="1069"/>
        <w:outlineLvl w:val="0"/>
        <w:rPr>
          <w:bCs/>
          <w:sz w:val="28"/>
          <w:szCs w:val="28"/>
        </w:rPr>
      </w:pP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Резервный фонд администрации Светлогорского сельсовета (далее - резервный фонд) создается в составе бюджета  Светлогорского сельсовета (далее - бюджет) в целях финансирования непредвиденных расходов, возникающих в течение финансового года, которые не были предусмотрены в бюджете на соответствующий финансовый год.</w:t>
      </w: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56296" w:rsidRPr="00B8517C" w:rsidRDefault="00D56296" w:rsidP="00B8517C">
      <w:pPr>
        <w:pStyle w:val="a7"/>
        <w:numPr>
          <w:ilvl w:val="0"/>
          <w:numId w:val="39"/>
        </w:numPr>
        <w:tabs>
          <w:tab w:val="num" w:pos="0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8517C">
        <w:rPr>
          <w:bCs/>
          <w:sz w:val="28"/>
          <w:szCs w:val="28"/>
        </w:rPr>
        <w:t>Размер и источник формирования резервного фонда</w:t>
      </w:r>
    </w:p>
    <w:p w:rsidR="00B8517C" w:rsidRPr="00B8517C" w:rsidRDefault="00B8517C" w:rsidP="00B8517C">
      <w:pPr>
        <w:pStyle w:val="a7"/>
        <w:tabs>
          <w:tab w:val="num" w:pos="0"/>
        </w:tabs>
        <w:autoSpaceDE w:val="0"/>
        <w:autoSpaceDN w:val="0"/>
        <w:adjustRightInd w:val="0"/>
        <w:ind w:left="1069"/>
        <w:outlineLvl w:val="0"/>
        <w:rPr>
          <w:bCs/>
          <w:sz w:val="28"/>
          <w:szCs w:val="28"/>
        </w:rPr>
      </w:pPr>
    </w:p>
    <w:p w:rsidR="00D56296" w:rsidRPr="00647D93" w:rsidRDefault="00D56296" w:rsidP="00FD100F">
      <w:pPr>
        <w:pStyle w:val="ConsPlusNormal"/>
        <w:tabs>
          <w:tab w:val="num" w:pos="0"/>
        </w:tabs>
        <w:ind w:firstLine="709"/>
        <w:jc w:val="both"/>
        <w:rPr>
          <w:bCs/>
          <w:lang w:eastAsia="ru-RU"/>
        </w:rPr>
      </w:pPr>
      <w:r w:rsidRPr="00647D93">
        <w:t xml:space="preserve">Размер резервного фонда определяется в соответствии со </w:t>
      </w:r>
      <w:hyperlink r:id="rId11" w:history="1">
        <w:r w:rsidRPr="00647D93">
          <w:t>статьей 81</w:t>
        </w:r>
      </w:hyperlink>
      <w:r w:rsidRPr="00647D93">
        <w:t xml:space="preserve"> Бюджетного кодекса Российской Федерации, решением </w:t>
      </w:r>
      <w:r w:rsidRPr="00647D93">
        <w:rPr>
          <w:bCs/>
        </w:rPr>
        <w:t xml:space="preserve">Светлогорского сельского </w:t>
      </w:r>
      <w:r w:rsidRPr="00647D93">
        <w:rPr>
          <w:bCs/>
          <w:lang w:eastAsia="ru-RU"/>
        </w:rPr>
        <w:t xml:space="preserve">Совета </w:t>
      </w:r>
      <w:r w:rsidRPr="00647D93">
        <w:rPr>
          <w:bCs/>
        </w:rPr>
        <w:t>депутатов</w:t>
      </w:r>
      <w:r w:rsidRPr="00647D93">
        <w:rPr>
          <w:bCs/>
          <w:lang w:eastAsia="ru-RU"/>
        </w:rPr>
        <w:t xml:space="preserve"> о бюджете на соответствующий финансовый год.</w:t>
      </w: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Размер резервного фонда может корректироваться в течение финансового года при уточнении бюджета в установленном порядке.</w:t>
      </w: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3. Направления использования средств резервного фонда</w:t>
      </w:r>
    </w:p>
    <w:p w:rsidR="00B8517C" w:rsidRDefault="00B8517C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Средства резервного фонда выделяются на:</w:t>
      </w: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1) финансирование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году, а также оказание единовременной материальной помощи гражданам, пострадавшим в результате стихийных бедствий, пожаров, аварий и других чрезвычайных ситуаций;</w:t>
      </w: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2) финансирование иных непредвиденных расходов, носящих нерегулярный и неотложный характер, необходимость финансирования которых возникает в процессе исполнения бюджета.</w:t>
      </w: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56296" w:rsidRPr="00647D93" w:rsidRDefault="00D56296" w:rsidP="008018B6">
      <w:pPr>
        <w:pStyle w:val="a7"/>
        <w:numPr>
          <w:ilvl w:val="0"/>
          <w:numId w:val="38"/>
        </w:num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Порядок выделения средств из резервного фонда</w:t>
      </w:r>
    </w:p>
    <w:p w:rsidR="00B8517C" w:rsidRDefault="00B8517C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56296" w:rsidRPr="00647D93" w:rsidRDefault="00235747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7D93">
        <w:rPr>
          <w:rFonts w:eastAsiaTheme="minorHAnsi"/>
          <w:sz w:val="28"/>
          <w:szCs w:val="28"/>
          <w:lang w:eastAsia="en-US"/>
        </w:rPr>
        <w:t>4.1.</w:t>
      </w:r>
      <w:r w:rsidR="004E1CB1" w:rsidRPr="00647D93">
        <w:rPr>
          <w:rFonts w:eastAsiaTheme="minorHAnsi"/>
          <w:sz w:val="28"/>
          <w:szCs w:val="28"/>
          <w:lang w:eastAsia="en-US"/>
        </w:rPr>
        <w:t xml:space="preserve"> </w:t>
      </w:r>
      <w:r w:rsidR="00D56296" w:rsidRPr="00647D93">
        <w:rPr>
          <w:rFonts w:eastAsiaTheme="minorHAnsi"/>
          <w:sz w:val="28"/>
          <w:szCs w:val="28"/>
          <w:lang w:eastAsia="en-US"/>
        </w:rPr>
        <w:t xml:space="preserve">Средства из резервного фонда выделяются на основании </w:t>
      </w:r>
      <w:r w:rsidR="003F0CE3" w:rsidRPr="00647D93">
        <w:rPr>
          <w:rFonts w:eastAsiaTheme="minorHAnsi"/>
          <w:sz w:val="28"/>
          <w:szCs w:val="28"/>
          <w:lang w:eastAsia="en-US"/>
        </w:rPr>
        <w:t>распоряжени</w:t>
      </w:r>
      <w:r w:rsidRPr="00647D93">
        <w:rPr>
          <w:rFonts w:eastAsiaTheme="minorHAnsi"/>
          <w:sz w:val="28"/>
          <w:szCs w:val="28"/>
          <w:lang w:eastAsia="en-US"/>
        </w:rPr>
        <w:t xml:space="preserve">я </w:t>
      </w:r>
      <w:r w:rsidR="003F0CE3" w:rsidRPr="00647D93">
        <w:rPr>
          <w:rFonts w:eastAsiaTheme="minorHAnsi"/>
          <w:sz w:val="28"/>
          <w:szCs w:val="28"/>
          <w:lang w:eastAsia="en-US"/>
        </w:rPr>
        <w:t>а</w:t>
      </w:r>
      <w:r w:rsidR="00D56296" w:rsidRPr="00647D93">
        <w:rPr>
          <w:rFonts w:eastAsiaTheme="minorHAnsi"/>
          <w:sz w:val="28"/>
          <w:szCs w:val="28"/>
          <w:lang w:eastAsia="en-US"/>
        </w:rPr>
        <w:t>дминистрации Светлогорского сельсовета</w:t>
      </w:r>
      <w:r w:rsidRPr="00647D93">
        <w:rPr>
          <w:rFonts w:eastAsiaTheme="minorHAnsi"/>
          <w:sz w:val="28"/>
          <w:szCs w:val="28"/>
          <w:lang w:eastAsia="en-US"/>
        </w:rPr>
        <w:t xml:space="preserve"> физическим и юридическим лицам муниципального образования Светлогорский сельсовет по направлениям использования средств резервного фонда, указанным в </w:t>
      </w:r>
      <w:hyperlink w:anchor="P40" w:history="1">
        <w:r w:rsidRPr="00647D93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647D93">
        <w:rPr>
          <w:bCs/>
          <w:sz w:val="28"/>
          <w:szCs w:val="28"/>
        </w:rPr>
        <w:t xml:space="preserve"> настоящего Положения.</w:t>
      </w:r>
    </w:p>
    <w:p w:rsidR="00235747" w:rsidRPr="00647D93" w:rsidRDefault="004E1CB1" w:rsidP="00FD100F">
      <w:pPr>
        <w:pStyle w:val="ConsPlusNormal"/>
        <w:tabs>
          <w:tab w:val="num" w:pos="0"/>
        </w:tabs>
        <w:ind w:firstLine="709"/>
        <w:jc w:val="both"/>
      </w:pPr>
      <w:r w:rsidRPr="00647D93">
        <w:lastRenderedPageBreak/>
        <w:t xml:space="preserve">4.2. </w:t>
      </w:r>
      <w:r w:rsidR="00235747" w:rsidRPr="00647D93">
        <w:t xml:space="preserve">Выплата материальной помощи физическим лицам производится согласно заявлению на имя Главы </w:t>
      </w:r>
      <w:r w:rsidRPr="00647D93">
        <w:t>С</w:t>
      </w:r>
      <w:r w:rsidR="00235747" w:rsidRPr="00647D93">
        <w:t>ветлогорского сельсовета об оказании материальной помощи за счет средств резервного фонда.</w:t>
      </w:r>
    </w:p>
    <w:p w:rsidR="00235747" w:rsidRPr="00647D93" w:rsidRDefault="00235747" w:rsidP="00FD100F">
      <w:pPr>
        <w:pStyle w:val="ConsPlusNormal"/>
        <w:tabs>
          <w:tab w:val="num" w:pos="0"/>
        </w:tabs>
        <w:ind w:firstLine="709"/>
        <w:jc w:val="both"/>
      </w:pPr>
      <w:r w:rsidRPr="00647D93">
        <w:t>Заявитель (или члены его семьи) представля</w:t>
      </w:r>
      <w:r w:rsidR="00647D93">
        <w:t>е</w:t>
      </w:r>
      <w:r w:rsidRPr="00647D93">
        <w:t>т следующие документы:</w:t>
      </w:r>
    </w:p>
    <w:p w:rsidR="00235747" w:rsidRPr="00647D93" w:rsidRDefault="00235747" w:rsidP="00FD100F">
      <w:pPr>
        <w:pStyle w:val="ConsPlusNormal"/>
        <w:tabs>
          <w:tab w:val="num" w:pos="0"/>
        </w:tabs>
        <w:ind w:firstLine="709"/>
        <w:jc w:val="both"/>
      </w:pPr>
      <w:r w:rsidRPr="00647D93">
        <w:t>1) заявление об оказании материальной помощи;</w:t>
      </w:r>
    </w:p>
    <w:p w:rsidR="00235747" w:rsidRPr="00647D93" w:rsidRDefault="00235747" w:rsidP="00FD100F">
      <w:pPr>
        <w:pStyle w:val="ConsPlusNormal"/>
        <w:tabs>
          <w:tab w:val="num" w:pos="0"/>
        </w:tabs>
        <w:ind w:firstLine="709"/>
        <w:jc w:val="both"/>
      </w:pPr>
      <w:r w:rsidRPr="00647D93">
        <w:t>2) справку о составе семьи или иной документ, подтверждающий родство;</w:t>
      </w:r>
    </w:p>
    <w:p w:rsidR="00235747" w:rsidRPr="00647D93" w:rsidRDefault="00A0200D" w:rsidP="00FD100F">
      <w:pPr>
        <w:pStyle w:val="ConsPlusNormal"/>
        <w:tabs>
          <w:tab w:val="num" w:pos="0"/>
        </w:tabs>
        <w:ind w:firstLine="709"/>
        <w:jc w:val="both"/>
      </w:pPr>
      <w:r w:rsidRPr="00647D93">
        <w:t>3)</w:t>
      </w:r>
      <w:r w:rsidR="00235747" w:rsidRPr="00647D93">
        <w:t xml:space="preserve">документ, подтверждающий факт наступления случая, предусмотренного </w:t>
      </w:r>
      <w:hyperlink w:anchor="P48" w:history="1">
        <w:r w:rsidR="00235747" w:rsidRPr="00647D93">
          <w:t xml:space="preserve">подпунктом </w:t>
        </w:r>
        <w:r w:rsidR="004E1CB1" w:rsidRPr="00647D93">
          <w:t xml:space="preserve">1) </w:t>
        </w:r>
        <w:r w:rsidR="00235747" w:rsidRPr="00647D93">
          <w:t xml:space="preserve"> пункта</w:t>
        </w:r>
        <w:r w:rsidR="004E1CB1" w:rsidRPr="00647D93">
          <w:t xml:space="preserve"> 3</w:t>
        </w:r>
      </w:hyperlink>
      <w:r w:rsidR="00235747" w:rsidRPr="00647D93">
        <w:t xml:space="preserve"> настоящего Положения.</w:t>
      </w:r>
    </w:p>
    <w:p w:rsidR="00851194" w:rsidRPr="00647D93" w:rsidRDefault="00FD100F" w:rsidP="00FD100F">
      <w:pPr>
        <w:pStyle w:val="ConsPlusNormal"/>
        <w:tabs>
          <w:tab w:val="num" w:pos="0"/>
        </w:tabs>
        <w:ind w:firstLine="709"/>
        <w:jc w:val="both"/>
      </w:pPr>
      <w:r w:rsidRPr="00647D93">
        <w:t xml:space="preserve">4.3. </w:t>
      </w:r>
      <w:r w:rsidR="004E1CB1" w:rsidRPr="00647D93">
        <w:t>Для рассмотрения заявления</w:t>
      </w:r>
      <w:r w:rsidR="00851194" w:rsidRPr="00647D93">
        <w:t xml:space="preserve"> об оказании материальной помощи</w:t>
      </w:r>
      <w:r w:rsidR="004E1CB1" w:rsidRPr="00647D93">
        <w:t xml:space="preserve"> создается комиссия при администрации Светлогорского сельсовета. </w:t>
      </w:r>
      <w:r w:rsidR="00851194" w:rsidRPr="00647D93">
        <w:t xml:space="preserve">По результатам заседания комиссии составляется протокол, который подписывается председателем комиссии. В случае положительного решения комиссии протокол является основанием для подготовки проекта распоряжения администрации Светлогорского сельсовета о выделении средств </w:t>
      </w:r>
      <w:r w:rsidRPr="00647D93">
        <w:t xml:space="preserve">из </w:t>
      </w:r>
      <w:r w:rsidR="00851194" w:rsidRPr="00647D93">
        <w:t>резервного фонда. В случае отрицательного решения комиссии заявителю направляется письменный мотивированный отказ.</w:t>
      </w:r>
    </w:p>
    <w:p w:rsidR="00FD100F" w:rsidRPr="00647D93" w:rsidRDefault="00FD100F" w:rsidP="00FD100F">
      <w:pPr>
        <w:tabs>
          <w:tab w:val="num" w:pos="0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5. Особенности выделения средств на проведение</w:t>
      </w: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аварийно-восстановительных работ по ликвидации последствий</w:t>
      </w: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стихийных бедствий и других чрезвычайных ситуаций</w:t>
      </w:r>
    </w:p>
    <w:p w:rsidR="00B8517C" w:rsidRDefault="00B8517C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5.1. Средства из резервного фонда выделяются на финансирование мероприятий по ликвидации последствий чрезвычайных ситуаций муниципального и локального характера.</w:t>
      </w: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5.2. Финансирование мероприятий по ликвидации чрезвычайных ситуаций и их последствий производится за счет собственных средств организаций, находящихся в зоне чрезвычайной ситуации.</w:t>
      </w: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При недостаточности указанных средств руководители организаций, находящихся в зоне чрезвычайной</w:t>
      </w:r>
      <w:r w:rsidR="003F0CE3" w:rsidRPr="00647D93">
        <w:rPr>
          <w:bCs/>
          <w:sz w:val="28"/>
          <w:szCs w:val="28"/>
        </w:rPr>
        <w:t xml:space="preserve"> ситуации</w:t>
      </w:r>
      <w:r w:rsidR="00BF1A32" w:rsidRPr="00647D93">
        <w:rPr>
          <w:bCs/>
          <w:sz w:val="28"/>
          <w:szCs w:val="28"/>
        </w:rPr>
        <w:t xml:space="preserve"> на территории муниципального образования Светлогорский сельсовет</w:t>
      </w:r>
      <w:r w:rsidR="003F0CE3" w:rsidRPr="00647D93">
        <w:rPr>
          <w:bCs/>
          <w:sz w:val="28"/>
          <w:szCs w:val="28"/>
        </w:rPr>
        <w:t>, могут представить в а</w:t>
      </w:r>
      <w:r w:rsidRPr="00647D93">
        <w:rPr>
          <w:bCs/>
          <w:sz w:val="28"/>
          <w:szCs w:val="28"/>
        </w:rPr>
        <w:t xml:space="preserve">дминистрацию </w:t>
      </w:r>
      <w:r w:rsidR="003F0CE3" w:rsidRPr="00647D93">
        <w:rPr>
          <w:bCs/>
          <w:sz w:val="28"/>
          <w:szCs w:val="28"/>
        </w:rPr>
        <w:t xml:space="preserve">Светлогорского сельсовета </w:t>
      </w:r>
      <w:r w:rsidRPr="00647D93">
        <w:rPr>
          <w:bCs/>
          <w:sz w:val="28"/>
          <w:szCs w:val="28"/>
        </w:rPr>
        <w:t>заявку на выделение средств из резервного фонда для частичного покрытия расходов на финансирование следующих мероприятий:</w:t>
      </w:r>
    </w:p>
    <w:p w:rsidR="00D56296" w:rsidRPr="00647D93" w:rsidRDefault="00DD5987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 xml:space="preserve">1) </w:t>
      </w:r>
      <w:r w:rsidR="00D56296" w:rsidRPr="00647D93">
        <w:rPr>
          <w:bCs/>
          <w:sz w:val="28"/>
          <w:szCs w:val="28"/>
        </w:rPr>
        <w:t>проведение поисковых, аварийно-спасательных и аварийно-восстановительных работ в зоне чрезвычайной ситуации;</w:t>
      </w: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2) проведение первоочередных мероприятий по ликвидации последствий чрезвычайной ситуации;</w:t>
      </w: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3) выполнение работ по ликвидации последствий чрезвычайной ситуации;</w:t>
      </w: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4) проведение неотложных аварийно-восстановительных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объектах, пострадавших в результате чрезвычайной ситуации природного и техногенного характера;</w:t>
      </w:r>
    </w:p>
    <w:p w:rsidR="00D56296" w:rsidRPr="00647D93" w:rsidRDefault="00D56296" w:rsidP="00FD10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5) поставку, выпуск из чрезвычайного материального резерва, доставку и кратковременное хранение материальных ресурсов для первоочередного жизнеобеспечения пострадавших граждан;</w:t>
      </w:r>
    </w:p>
    <w:p w:rsidR="00D56296" w:rsidRPr="00647D93" w:rsidRDefault="00D56296" w:rsidP="00D562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lastRenderedPageBreak/>
        <w:t>6)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</w:p>
    <w:p w:rsidR="00D56296" w:rsidRPr="00647D93" w:rsidRDefault="00D56296" w:rsidP="00D562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 xml:space="preserve">7) временное размещение и обеспечение питанием пострадавших граждан на территории </w:t>
      </w:r>
      <w:r w:rsidR="003F0CE3" w:rsidRPr="00647D93">
        <w:rPr>
          <w:bCs/>
          <w:sz w:val="28"/>
          <w:szCs w:val="28"/>
        </w:rPr>
        <w:t>муниципального образования Светлогорский сельсовет</w:t>
      </w:r>
      <w:r w:rsidRPr="00647D93">
        <w:rPr>
          <w:bCs/>
          <w:sz w:val="28"/>
          <w:szCs w:val="28"/>
        </w:rPr>
        <w:t>;</w:t>
      </w:r>
    </w:p>
    <w:p w:rsidR="00D56296" w:rsidRPr="00647D93" w:rsidRDefault="00FD100F" w:rsidP="00D562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8</w:t>
      </w:r>
      <w:r w:rsidR="00D56296" w:rsidRPr="00647D93">
        <w:rPr>
          <w:bCs/>
          <w:sz w:val="28"/>
          <w:szCs w:val="28"/>
        </w:rPr>
        <w:t>) другие расходы, связанные с ликвидацией последствий чрезвычайных ситуаций.</w:t>
      </w:r>
    </w:p>
    <w:p w:rsidR="00D56296" w:rsidRPr="00647D93" w:rsidRDefault="00D56296" w:rsidP="00D562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5.3. В заявке на выделение средств из резервного фонда для выполнения работ по ликвидации последствий чрезвычайных ситуаций указываются:</w:t>
      </w:r>
    </w:p>
    <w:p w:rsidR="00D56296" w:rsidRPr="00647D93" w:rsidRDefault="00D56296" w:rsidP="00D562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1) краткая характеристика чрезвычайной ситуации (данные о количестве погибших и пострадавших людей, размере материального ущерба);</w:t>
      </w:r>
    </w:p>
    <w:p w:rsidR="00D56296" w:rsidRPr="00647D93" w:rsidRDefault="00D56296" w:rsidP="00D562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2) общий объем работ по ликвидации последствий чрезвычайной ситуации, а также необходимые финансовые средства на их проведение</w:t>
      </w:r>
      <w:r w:rsidR="00BF1A32" w:rsidRPr="00647D93">
        <w:rPr>
          <w:bCs/>
          <w:sz w:val="28"/>
          <w:szCs w:val="28"/>
        </w:rPr>
        <w:t xml:space="preserve"> с  экономически обоснованным расчетом</w:t>
      </w:r>
      <w:r w:rsidRPr="00647D93">
        <w:rPr>
          <w:bCs/>
          <w:sz w:val="28"/>
          <w:szCs w:val="28"/>
        </w:rPr>
        <w:t>;</w:t>
      </w:r>
    </w:p>
    <w:p w:rsidR="00D56296" w:rsidRPr="00647D93" w:rsidRDefault="00D56296" w:rsidP="003F53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3) перечень мероприятий и объем запрашиваемых финансовых средств из резервного фонда;</w:t>
      </w:r>
    </w:p>
    <w:p w:rsidR="00D56296" w:rsidRPr="00647D93" w:rsidRDefault="00D56296" w:rsidP="003F53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4) сумма средств организации, выделенная для финансирования мероприятий (с указанием конкретных работ).</w:t>
      </w:r>
    </w:p>
    <w:p w:rsidR="00D56296" w:rsidRPr="00647D93" w:rsidRDefault="00D56296" w:rsidP="003F53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Заявка на выделение средств</w:t>
      </w:r>
      <w:r w:rsidR="00B8517C">
        <w:rPr>
          <w:bCs/>
          <w:sz w:val="28"/>
          <w:szCs w:val="28"/>
        </w:rPr>
        <w:t>,</w:t>
      </w:r>
      <w:r w:rsidRPr="00647D93">
        <w:rPr>
          <w:bCs/>
          <w:sz w:val="28"/>
          <w:szCs w:val="28"/>
        </w:rPr>
        <w:t xml:space="preserve"> для выполнения работ по ликвидации последствий чрезвычайных ситуаций пред</w:t>
      </w:r>
      <w:r w:rsidR="00B8517C">
        <w:rPr>
          <w:bCs/>
          <w:sz w:val="28"/>
          <w:szCs w:val="28"/>
        </w:rPr>
        <w:t>о</w:t>
      </w:r>
      <w:r w:rsidRPr="00647D93">
        <w:rPr>
          <w:bCs/>
          <w:sz w:val="28"/>
          <w:szCs w:val="28"/>
        </w:rPr>
        <w:t>ставляется</w:t>
      </w:r>
      <w:r w:rsidR="00B8517C">
        <w:rPr>
          <w:bCs/>
          <w:sz w:val="28"/>
          <w:szCs w:val="28"/>
        </w:rPr>
        <w:t xml:space="preserve"> в</w:t>
      </w:r>
      <w:r w:rsidRPr="00647D93">
        <w:rPr>
          <w:bCs/>
          <w:sz w:val="28"/>
          <w:szCs w:val="28"/>
        </w:rPr>
        <w:t xml:space="preserve"> </w:t>
      </w:r>
      <w:r w:rsidR="00B8517C" w:rsidRPr="00647D93">
        <w:rPr>
          <w:bCs/>
          <w:sz w:val="28"/>
          <w:szCs w:val="28"/>
        </w:rPr>
        <w:t>а</w:t>
      </w:r>
      <w:r w:rsidR="00B8517C">
        <w:rPr>
          <w:bCs/>
          <w:sz w:val="28"/>
          <w:szCs w:val="28"/>
        </w:rPr>
        <w:t>дминистрацию</w:t>
      </w:r>
      <w:r w:rsidR="00B8517C" w:rsidRPr="00647D93">
        <w:rPr>
          <w:bCs/>
          <w:sz w:val="28"/>
          <w:szCs w:val="28"/>
        </w:rPr>
        <w:t xml:space="preserve"> Светлогорского сельсовета </w:t>
      </w:r>
      <w:r w:rsidRPr="00647D93">
        <w:rPr>
          <w:bCs/>
          <w:sz w:val="28"/>
          <w:szCs w:val="28"/>
        </w:rPr>
        <w:t>в течение 10 дней со дня возникновения чрезвычайной ситуации.</w:t>
      </w:r>
    </w:p>
    <w:p w:rsidR="00D56296" w:rsidRPr="00647D93" w:rsidRDefault="00D56296" w:rsidP="003F53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 xml:space="preserve">5.4. Комиссия по предупреждению и ликвидации чрезвычайных ситуаций и обеспечению пожарной безопасности </w:t>
      </w:r>
      <w:r w:rsidR="003F0CE3" w:rsidRPr="00647D93">
        <w:rPr>
          <w:bCs/>
          <w:sz w:val="28"/>
          <w:szCs w:val="28"/>
        </w:rPr>
        <w:t>а</w:t>
      </w:r>
      <w:r w:rsidRPr="00647D93">
        <w:rPr>
          <w:bCs/>
          <w:sz w:val="28"/>
          <w:szCs w:val="28"/>
        </w:rPr>
        <w:t xml:space="preserve">дминистрации Светлогорского сельсовета с участием заинтересованных сторон в месячный срок проводит экспертизу обосновывающих документов, </w:t>
      </w:r>
      <w:r w:rsidR="00BF1A32" w:rsidRPr="00647D93">
        <w:rPr>
          <w:bCs/>
          <w:sz w:val="28"/>
          <w:szCs w:val="28"/>
        </w:rPr>
        <w:t>при необходимости</w:t>
      </w:r>
      <w:r w:rsidRPr="00647D93">
        <w:rPr>
          <w:bCs/>
          <w:sz w:val="28"/>
          <w:szCs w:val="28"/>
        </w:rPr>
        <w:t xml:space="preserve"> с выездом специалистов на место чрезвычайной ситуации, и рассматривает вопрос о выделении средств из резервного фонда.</w:t>
      </w:r>
    </w:p>
    <w:p w:rsidR="003F531D" w:rsidRPr="00647D93" w:rsidRDefault="00D56296" w:rsidP="003F531D">
      <w:pPr>
        <w:pStyle w:val="ConsPlusNormal"/>
        <w:tabs>
          <w:tab w:val="num" w:pos="0"/>
        </w:tabs>
        <w:ind w:firstLine="540"/>
        <w:jc w:val="both"/>
      </w:pPr>
      <w:r w:rsidRPr="00647D93">
        <w:rPr>
          <w:bCs/>
        </w:rPr>
        <w:t xml:space="preserve">5.5. Администрация Светлогорского сельсовета на основании </w:t>
      </w:r>
      <w:r w:rsidR="003F531D" w:rsidRPr="00647D93">
        <w:rPr>
          <w:bCs/>
        </w:rPr>
        <w:t>протокола</w:t>
      </w:r>
      <w:r w:rsidRPr="00647D93">
        <w:rPr>
          <w:bCs/>
        </w:rPr>
        <w:t xml:space="preserve"> вышеуказанной комиссии готовит </w:t>
      </w:r>
      <w:r w:rsidR="003F0CE3" w:rsidRPr="00647D93">
        <w:rPr>
          <w:bCs/>
        </w:rPr>
        <w:t>распоряжение о выделении средств из резервного фонда.</w:t>
      </w:r>
      <w:r w:rsidR="003F531D" w:rsidRPr="00647D93">
        <w:rPr>
          <w:bCs/>
        </w:rPr>
        <w:t xml:space="preserve"> В случае отрицательного решения комиссии заявителю направляется письменный </w:t>
      </w:r>
      <w:r w:rsidR="003F531D" w:rsidRPr="00647D93">
        <w:t>мотивированный отказ.</w:t>
      </w:r>
    </w:p>
    <w:p w:rsidR="003F0CE3" w:rsidRPr="00647D93" w:rsidRDefault="003F0CE3" w:rsidP="00D5629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56296" w:rsidRPr="00647D93" w:rsidRDefault="00D56296" w:rsidP="00D5629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6. Контроль расходования средств резервного фонда</w:t>
      </w:r>
    </w:p>
    <w:p w:rsidR="00B8517C" w:rsidRDefault="00B8517C" w:rsidP="00D562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56296" w:rsidRPr="00647D93" w:rsidRDefault="00D56296" w:rsidP="00D562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6.1. Расходование средств резервного фонда осуществляется в течение соответствующего финансового года.</w:t>
      </w:r>
    </w:p>
    <w:p w:rsidR="00D56296" w:rsidRPr="00647D93" w:rsidRDefault="00D56296" w:rsidP="00D562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Расходы за счет средств резервного фонда отражаются в бюджете и отчете о его исполнении в соответствии с действующей бюджетной классификацией.</w:t>
      </w:r>
    </w:p>
    <w:p w:rsidR="00D56296" w:rsidRPr="00647D93" w:rsidRDefault="00D56296" w:rsidP="00D562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 xml:space="preserve">6.2. Контроль за использованием средств резервного фонда осуществляет </w:t>
      </w:r>
      <w:r w:rsidR="003F0CE3" w:rsidRPr="00647D93">
        <w:rPr>
          <w:bCs/>
          <w:sz w:val="28"/>
          <w:szCs w:val="28"/>
        </w:rPr>
        <w:t>главный бухгалтер</w:t>
      </w:r>
      <w:r w:rsidRPr="00647D93">
        <w:rPr>
          <w:bCs/>
          <w:sz w:val="28"/>
          <w:szCs w:val="28"/>
        </w:rPr>
        <w:t xml:space="preserve"> </w:t>
      </w:r>
      <w:r w:rsidR="003F0CE3" w:rsidRPr="00647D93">
        <w:rPr>
          <w:bCs/>
          <w:sz w:val="28"/>
          <w:szCs w:val="28"/>
        </w:rPr>
        <w:t>а</w:t>
      </w:r>
      <w:r w:rsidRPr="00647D93">
        <w:rPr>
          <w:bCs/>
          <w:sz w:val="28"/>
          <w:szCs w:val="28"/>
        </w:rPr>
        <w:t>дминистрации Светлогорского сельсовета, на которого возложена функция контроля, в рамках своих полномочий.</w:t>
      </w:r>
    </w:p>
    <w:p w:rsidR="000F778F" w:rsidRPr="00647D93" w:rsidRDefault="00D56296" w:rsidP="000F778F">
      <w:pPr>
        <w:pStyle w:val="ConsPlusNormal"/>
        <w:ind w:firstLine="540"/>
        <w:jc w:val="both"/>
      </w:pPr>
      <w:r w:rsidRPr="00647D93">
        <w:rPr>
          <w:bCs/>
          <w:lang w:eastAsia="ru-RU"/>
        </w:rPr>
        <w:t>6.3. Получатели средств резервного фонда</w:t>
      </w:r>
      <w:r w:rsidR="000F778F" w:rsidRPr="00647D93">
        <w:t xml:space="preserve"> несут персональную ответственность за целевое использование средств в порядке, предусмотренном законодательством Российской Федерации, и в месячный срок после проведения соответствующих мероприятий представляют в администрацию Светлогорского сельсовета подробный отчет об использовании этих средств.</w:t>
      </w:r>
    </w:p>
    <w:p w:rsidR="000F778F" w:rsidRPr="00647D93" w:rsidRDefault="000F778F" w:rsidP="000F778F">
      <w:pPr>
        <w:pStyle w:val="ConsPlusNormal"/>
        <w:ind w:firstLine="540"/>
        <w:jc w:val="both"/>
      </w:pPr>
      <w:r w:rsidRPr="00647D93">
        <w:lastRenderedPageBreak/>
        <w:t>Данный отчет должен содержать следующие документы:</w:t>
      </w:r>
    </w:p>
    <w:p w:rsidR="000F778F" w:rsidRPr="00647D93" w:rsidRDefault="000F778F" w:rsidP="000F778F">
      <w:pPr>
        <w:pStyle w:val="ConsPlusNormal"/>
        <w:ind w:firstLine="540"/>
        <w:jc w:val="both"/>
      </w:pPr>
      <w:r w:rsidRPr="00647D93">
        <w:t xml:space="preserve">- </w:t>
      </w:r>
      <w:r w:rsidR="00B8517C">
        <w:t>копию распоряжения</w:t>
      </w:r>
      <w:r w:rsidRPr="00647D93">
        <w:t xml:space="preserve"> администрации Светлогорского сельсовета </w:t>
      </w:r>
      <w:proofErr w:type="gramStart"/>
      <w:r w:rsidRPr="00647D93">
        <w:t>о</w:t>
      </w:r>
      <w:proofErr w:type="gramEnd"/>
      <w:r w:rsidRPr="00647D93">
        <w:t xml:space="preserve"> выделенных средств</w:t>
      </w:r>
      <w:r w:rsidR="00BF1A32" w:rsidRPr="00647D93">
        <w:t xml:space="preserve"> из резервного фонда</w:t>
      </w:r>
      <w:r w:rsidRPr="00647D93">
        <w:t>;</w:t>
      </w:r>
    </w:p>
    <w:p w:rsidR="000F778F" w:rsidRPr="00647D93" w:rsidRDefault="00B8517C" w:rsidP="000F778F">
      <w:pPr>
        <w:pStyle w:val="ConsPlusNormal"/>
        <w:ind w:firstLine="540"/>
        <w:jc w:val="both"/>
      </w:pPr>
      <w:r>
        <w:t xml:space="preserve">- </w:t>
      </w:r>
      <w:r w:rsidR="000F778F" w:rsidRPr="00647D93">
        <w:t>копии договоров с организациями или физическими лицами на выполнение объема работ (услуг), поставку товаров;</w:t>
      </w:r>
    </w:p>
    <w:p w:rsidR="000F778F" w:rsidRPr="00647D93" w:rsidRDefault="000F778F" w:rsidP="000F778F">
      <w:pPr>
        <w:pStyle w:val="ConsPlusNormal"/>
        <w:ind w:firstLine="540"/>
        <w:jc w:val="both"/>
      </w:pPr>
      <w:r w:rsidRPr="00647D93">
        <w:t>- акт приемки выполненных работ (услуг), поставки товаров;</w:t>
      </w:r>
    </w:p>
    <w:p w:rsidR="000F778F" w:rsidRPr="00647D93" w:rsidRDefault="000F778F" w:rsidP="000F778F">
      <w:pPr>
        <w:pStyle w:val="ConsPlusNormal"/>
        <w:ind w:firstLine="540"/>
        <w:jc w:val="both"/>
      </w:pPr>
      <w:r w:rsidRPr="00647D93">
        <w:t>- сводный реестр счетов-фактур и платежных поручений с приложением их копий и иных документов, подтверждающих оплату за выполненные работы (услуги), поставку товаров.</w:t>
      </w:r>
    </w:p>
    <w:p w:rsidR="00D56296" w:rsidRPr="00647D93" w:rsidRDefault="00D56296" w:rsidP="00D562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 xml:space="preserve">Администрация Светлогорского сельсовета представляет в </w:t>
      </w:r>
      <w:r w:rsidR="008648B1" w:rsidRPr="00647D93">
        <w:rPr>
          <w:bCs/>
          <w:sz w:val="28"/>
          <w:szCs w:val="28"/>
        </w:rPr>
        <w:t>Светлогорский сельский Совет депутатов</w:t>
      </w:r>
      <w:r w:rsidRPr="00647D93">
        <w:rPr>
          <w:bCs/>
          <w:sz w:val="28"/>
          <w:szCs w:val="28"/>
        </w:rPr>
        <w:t xml:space="preserve"> информацию о расходовании средств резервного фонда одновременно с квартальными и годовым отчетами об исполнении бюджета.</w:t>
      </w:r>
    </w:p>
    <w:p w:rsidR="00D56296" w:rsidRPr="00647D93" w:rsidRDefault="00D56296" w:rsidP="00D562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56296" w:rsidRPr="00647D93" w:rsidRDefault="00D56296" w:rsidP="00D5629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7. Ответственность за нарушение настоящего Положения</w:t>
      </w:r>
    </w:p>
    <w:p w:rsidR="00B8517C" w:rsidRDefault="00B8517C" w:rsidP="00FD10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879AF" w:rsidRPr="00647D93" w:rsidRDefault="00D56296" w:rsidP="00FD10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D93">
        <w:rPr>
          <w:bCs/>
          <w:sz w:val="28"/>
          <w:szCs w:val="28"/>
        </w:rPr>
        <w:t>За неисполнение или ненадлежащее исполнение порядка расходования резервного фонда, установленного настоящим Положением, наступает ответственность в соответствии с действующим законодательством Российской Федерации.</w:t>
      </w:r>
    </w:p>
    <w:sectPr w:rsidR="006879AF" w:rsidRPr="00647D93" w:rsidSect="00B8517C">
      <w:headerReference w:type="default" r:id="rId12"/>
      <w:type w:val="nextColumn"/>
      <w:pgSz w:w="11906" w:h="16840"/>
      <w:pgMar w:top="-709" w:right="707" w:bottom="709" w:left="1418" w:header="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C4" w:rsidRDefault="00A468C4" w:rsidP="00456A39">
      <w:r>
        <w:separator/>
      </w:r>
    </w:p>
  </w:endnote>
  <w:endnote w:type="continuationSeparator" w:id="0">
    <w:p w:rsidR="00A468C4" w:rsidRDefault="00A468C4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C4" w:rsidRDefault="00A468C4" w:rsidP="00456A39">
      <w:r>
        <w:separator/>
      </w:r>
    </w:p>
  </w:footnote>
  <w:footnote w:type="continuationSeparator" w:id="0">
    <w:p w:rsidR="00A468C4" w:rsidRDefault="00A468C4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9929"/>
      <w:showingPlcHdr/>
    </w:sdtPr>
    <w:sdtEndPr/>
    <w:sdtContent>
      <w:p w:rsidR="002D45CE" w:rsidRDefault="00836D63">
        <w:pPr>
          <w:pStyle w:val="a8"/>
          <w:jc w:val="center"/>
        </w:pPr>
        <w:r>
          <w:t xml:space="preserve">     </w:t>
        </w:r>
      </w:p>
    </w:sdtContent>
  </w:sdt>
  <w:p w:rsidR="002D45CE" w:rsidRDefault="002D45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D26"/>
    <w:multiLevelType w:val="hybridMultilevel"/>
    <w:tmpl w:val="6748BBA0"/>
    <w:lvl w:ilvl="0" w:tplc="6818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35BD3"/>
    <w:multiLevelType w:val="hybridMultilevel"/>
    <w:tmpl w:val="8F5C4E28"/>
    <w:lvl w:ilvl="0" w:tplc="302097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2530C"/>
    <w:multiLevelType w:val="multilevel"/>
    <w:tmpl w:val="C03C4526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hint="default"/>
      </w:rPr>
    </w:lvl>
  </w:abstractNum>
  <w:abstractNum w:abstractNumId="7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881A4F"/>
    <w:multiLevelType w:val="hybridMultilevel"/>
    <w:tmpl w:val="5630C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A5D06"/>
    <w:multiLevelType w:val="hybridMultilevel"/>
    <w:tmpl w:val="0EF0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2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5">
    <w:nsid w:val="4BDA25BF"/>
    <w:multiLevelType w:val="hybridMultilevel"/>
    <w:tmpl w:val="257EB3D8"/>
    <w:lvl w:ilvl="0" w:tplc="0100AE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>
    <w:nsid w:val="533B528E"/>
    <w:multiLevelType w:val="multilevel"/>
    <w:tmpl w:val="E41A5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1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8">
    <w:nsid w:val="7450737A"/>
    <w:multiLevelType w:val="hybridMultilevel"/>
    <w:tmpl w:val="1C565156"/>
    <w:lvl w:ilvl="0" w:tplc="E51ACF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7"/>
  </w:num>
  <w:num w:numId="2">
    <w:abstractNumId w:val="20"/>
  </w:num>
  <w:num w:numId="3">
    <w:abstractNumId w:val="12"/>
  </w:num>
  <w:num w:numId="4">
    <w:abstractNumId w:val="29"/>
  </w:num>
  <w:num w:numId="5">
    <w:abstractNumId w:val="36"/>
  </w:num>
  <w:num w:numId="6">
    <w:abstractNumId w:val="31"/>
  </w:num>
  <w:num w:numId="7">
    <w:abstractNumId w:val="8"/>
  </w:num>
  <w:num w:numId="8">
    <w:abstractNumId w:val="18"/>
  </w:num>
  <w:num w:numId="9">
    <w:abstractNumId w:val="33"/>
  </w:num>
  <w:num w:numId="10">
    <w:abstractNumId w:val="30"/>
  </w:num>
  <w:num w:numId="11">
    <w:abstractNumId w:val="26"/>
  </w:num>
  <w:num w:numId="12">
    <w:abstractNumId w:val="37"/>
  </w:num>
  <w:num w:numId="13">
    <w:abstractNumId w:val="24"/>
  </w:num>
  <w:num w:numId="14">
    <w:abstractNumId w:val="21"/>
  </w:num>
  <w:num w:numId="15">
    <w:abstractNumId w:val="32"/>
  </w:num>
  <w:num w:numId="16">
    <w:abstractNumId w:val="9"/>
  </w:num>
  <w:num w:numId="17">
    <w:abstractNumId w:val="23"/>
  </w:num>
  <w:num w:numId="18">
    <w:abstractNumId w:val="22"/>
  </w:num>
  <w:num w:numId="19">
    <w:abstractNumId w:val="10"/>
  </w:num>
  <w:num w:numId="20">
    <w:abstractNumId w:val="34"/>
  </w:num>
  <w:num w:numId="21">
    <w:abstractNumId w:val="5"/>
  </w:num>
  <w:num w:numId="22">
    <w:abstractNumId w:val="11"/>
  </w:num>
  <w:num w:numId="23">
    <w:abstractNumId w:val="19"/>
  </w:num>
  <w:num w:numId="24">
    <w:abstractNumId w:val="16"/>
  </w:num>
  <w:num w:numId="25">
    <w:abstractNumId w:val="2"/>
  </w:num>
  <w:num w:numId="26">
    <w:abstractNumId w:val="35"/>
  </w:num>
  <w:num w:numId="27">
    <w:abstractNumId w:val="3"/>
  </w:num>
  <w:num w:numId="28">
    <w:abstractNumId w:val="7"/>
  </w:num>
  <w:num w:numId="29">
    <w:abstractNumId w:val="17"/>
  </w:num>
  <w:num w:numId="30">
    <w:abstractNumId w:val="25"/>
  </w:num>
  <w:num w:numId="31">
    <w:abstractNumId w:val="15"/>
  </w:num>
  <w:num w:numId="32">
    <w:abstractNumId w:val="1"/>
  </w:num>
  <w:num w:numId="33">
    <w:abstractNumId w:val="28"/>
  </w:num>
  <w:num w:numId="34">
    <w:abstractNumId w:val="13"/>
  </w:num>
  <w:num w:numId="35">
    <w:abstractNumId w:val="14"/>
  </w:num>
  <w:num w:numId="36">
    <w:abstractNumId w:val="38"/>
  </w:num>
  <w:num w:numId="37">
    <w:abstractNumId w:val="6"/>
  </w:num>
  <w:num w:numId="38">
    <w:abstractNumId w:val="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0C"/>
    <w:rsid w:val="000055DD"/>
    <w:rsid w:val="00010852"/>
    <w:rsid w:val="00064C1C"/>
    <w:rsid w:val="00066562"/>
    <w:rsid w:val="00070C3A"/>
    <w:rsid w:val="0008042A"/>
    <w:rsid w:val="00086C51"/>
    <w:rsid w:val="000D5402"/>
    <w:rsid w:val="000F255D"/>
    <w:rsid w:val="000F778F"/>
    <w:rsid w:val="001006B0"/>
    <w:rsid w:val="00107D1D"/>
    <w:rsid w:val="00112519"/>
    <w:rsid w:val="00125BEE"/>
    <w:rsid w:val="0014086A"/>
    <w:rsid w:val="00140FCC"/>
    <w:rsid w:val="00176765"/>
    <w:rsid w:val="001876F2"/>
    <w:rsid w:val="001C7F1F"/>
    <w:rsid w:val="001E390E"/>
    <w:rsid w:val="001F5FE2"/>
    <w:rsid w:val="00212DEB"/>
    <w:rsid w:val="00221A92"/>
    <w:rsid w:val="00235747"/>
    <w:rsid w:val="00266E9B"/>
    <w:rsid w:val="00280F00"/>
    <w:rsid w:val="002A2B83"/>
    <w:rsid w:val="002B42C0"/>
    <w:rsid w:val="002C295F"/>
    <w:rsid w:val="002C29E7"/>
    <w:rsid w:val="002D45CE"/>
    <w:rsid w:val="002E0453"/>
    <w:rsid w:val="002E420C"/>
    <w:rsid w:val="00332952"/>
    <w:rsid w:val="003361DC"/>
    <w:rsid w:val="00357A97"/>
    <w:rsid w:val="003765DF"/>
    <w:rsid w:val="00386E60"/>
    <w:rsid w:val="0039107E"/>
    <w:rsid w:val="003A5B2D"/>
    <w:rsid w:val="003B01E2"/>
    <w:rsid w:val="003D0086"/>
    <w:rsid w:val="003D3BF9"/>
    <w:rsid w:val="003D7F84"/>
    <w:rsid w:val="003F0CE3"/>
    <w:rsid w:val="003F1485"/>
    <w:rsid w:val="003F531D"/>
    <w:rsid w:val="003F715F"/>
    <w:rsid w:val="00406C2C"/>
    <w:rsid w:val="00456A39"/>
    <w:rsid w:val="00492A31"/>
    <w:rsid w:val="004B0CAF"/>
    <w:rsid w:val="004D79C2"/>
    <w:rsid w:val="004E1A36"/>
    <w:rsid w:val="004E1CB1"/>
    <w:rsid w:val="004E4508"/>
    <w:rsid w:val="004E78FC"/>
    <w:rsid w:val="004F0A2F"/>
    <w:rsid w:val="005017DD"/>
    <w:rsid w:val="0052684B"/>
    <w:rsid w:val="0052711F"/>
    <w:rsid w:val="005838B4"/>
    <w:rsid w:val="0059795C"/>
    <w:rsid w:val="005C7B1D"/>
    <w:rsid w:val="0060213F"/>
    <w:rsid w:val="00623E4E"/>
    <w:rsid w:val="006273F0"/>
    <w:rsid w:val="00636A7E"/>
    <w:rsid w:val="00647D93"/>
    <w:rsid w:val="006525B4"/>
    <w:rsid w:val="00681602"/>
    <w:rsid w:val="00684FE8"/>
    <w:rsid w:val="006879AF"/>
    <w:rsid w:val="00694A5A"/>
    <w:rsid w:val="006D73AA"/>
    <w:rsid w:val="007070A0"/>
    <w:rsid w:val="00712DF4"/>
    <w:rsid w:val="00713AD4"/>
    <w:rsid w:val="00721978"/>
    <w:rsid w:val="00726E6B"/>
    <w:rsid w:val="0076047B"/>
    <w:rsid w:val="00775E5C"/>
    <w:rsid w:val="007824F2"/>
    <w:rsid w:val="007C552A"/>
    <w:rsid w:val="007D7EB0"/>
    <w:rsid w:val="007E3AA6"/>
    <w:rsid w:val="007F1890"/>
    <w:rsid w:val="007F2BBB"/>
    <w:rsid w:val="007F553F"/>
    <w:rsid w:val="008018B6"/>
    <w:rsid w:val="00817F99"/>
    <w:rsid w:val="00836721"/>
    <w:rsid w:val="00836D63"/>
    <w:rsid w:val="0083739D"/>
    <w:rsid w:val="00851194"/>
    <w:rsid w:val="00855F74"/>
    <w:rsid w:val="008575EE"/>
    <w:rsid w:val="00861251"/>
    <w:rsid w:val="008648B1"/>
    <w:rsid w:val="00864E94"/>
    <w:rsid w:val="00875BBD"/>
    <w:rsid w:val="008E4AEA"/>
    <w:rsid w:val="00905938"/>
    <w:rsid w:val="00930977"/>
    <w:rsid w:val="009517C6"/>
    <w:rsid w:val="00951A4B"/>
    <w:rsid w:val="00986E7E"/>
    <w:rsid w:val="00991F02"/>
    <w:rsid w:val="009A28B6"/>
    <w:rsid w:val="009A311F"/>
    <w:rsid w:val="009A5BCF"/>
    <w:rsid w:val="009A6E2F"/>
    <w:rsid w:val="009B4F4A"/>
    <w:rsid w:val="009C1744"/>
    <w:rsid w:val="009D460F"/>
    <w:rsid w:val="009E0A67"/>
    <w:rsid w:val="009E3247"/>
    <w:rsid w:val="009E4B26"/>
    <w:rsid w:val="00A0200D"/>
    <w:rsid w:val="00A21E32"/>
    <w:rsid w:val="00A24ED9"/>
    <w:rsid w:val="00A468C4"/>
    <w:rsid w:val="00A576B2"/>
    <w:rsid w:val="00A57A4E"/>
    <w:rsid w:val="00A8065A"/>
    <w:rsid w:val="00A86E0F"/>
    <w:rsid w:val="00AE3E65"/>
    <w:rsid w:val="00AF08D9"/>
    <w:rsid w:val="00B47BD7"/>
    <w:rsid w:val="00B60013"/>
    <w:rsid w:val="00B62039"/>
    <w:rsid w:val="00B62EDD"/>
    <w:rsid w:val="00B70FA3"/>
    <w:rsid w:val="00B7726B"/>
    <w:rsid w:val="00B8517C"/>
    <w:rsid w:val="00B8735A"/>
    <w:rsid w:val="00B96B05"/>
    <w:rsid w:val="00BA6D37"/>
    <w:rsid w:val="00BC0425"/>
    <w:rsid w:val="00BD03B1"/>
    <w:rsid w:val="00BF0E7B"/>
    <w:rsid w:val="00BF1A32"/>
    <w:rsid w:val="00C014C5"/>
    <w:rsid w:val="00C11F0C"/>
    <w:rsid w:val="00C711EB"/>
    <w:rsid w:val="00C738A3"/>
    <w:rsid w:val="00C775A7"/>
    <w:rsid w:val="00C84434"/>
    <w:rsid w:val="00CB3267"/>
    <w:rsid w:val="00CE6A85"/>
    <w:rsid w:val="00D205C6"/>
    <w:rsid w:val="00D411A8"/>
    <w:rsid w:val="00D44D07"/>
    <w:rsid w:val="00D51833"/>
    <w:rsid w:val="00D55372"/>
    <w:rsid w:val="00D56296"/>
    <w:rsid w:val="00D56A0C"/>
    <w:rsid w:val="00D57C63"/>
    <w:rsid w:val="00D57C9D"/>
    <w:rsid w:val="00D8055E"/>
    <w:rsid w:val="00DC69F1"/>
    <w:rsid w:val="00DD5987"/>
    <w:rsid w:val="00DE6113"/>
    <w:rsid w:val="00DF38E7"/>
    <w:rsid w:val="00DF4F66"/>
    <w:rsid w:val="00E02E9F"/>
    <w:rsid w:val="00E3766C"/>
    <w:rsid w:val="00E65DFE"/>
    <w:rsid w:val="00E74E03"/>
    <w:rsid w:val="00E75F30"/>
    <w:rsid w:val="00E77168"/>
    <w:rsid w:val="00E83154"/>
    <w:rsid w:val="00EC0305"/>
    <w:rsid w:val="00EC37EB"/>
    <w:rsid w:val="00ED6ADD"/>
    <w:rsid w:val="00EE09AE"/>
    <w:rsid w:val="00EE5B04"/>
    <w:rsid w:val="00F02944"/>
    <w:rsid w:val="00F20D65"/>
    <w:rsid w:val="00FA39C1"/>
    <w:rsid w:val="00FD100F"/>
    <w:rsid w:val="00FD2C16"/>
    <w:rsid w:val="00FD4B1C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paragraph" w:customStyle="1" w:styleId="ConsPlusTitle">
    <w:name w:val="ConsPlusTitle"/>
    <w:rsid w:val="00687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n1r">
    <w:name w:val="fn1r"/>
    <w:basedOn w:val="a"/>
    <w:rsid w:val="00D56296"/>
    <w:pPr>
      <w:spacing w:before="100" w:beforeAutospacing="1" w:after="100" w:afterAutospacing="1"/>
    </w:pPr>
  </w:style>
  <w:style w:type="character" w:styleId="ae">
    <w:name w:val="Strong"/>
    <w:basedOn w:val="a0"/>
    <w:qFormat/>
    <w:rsid w:val="00D562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F452365466145AB9880736E9E41766BAD12EF8F13A389ED7F8336BBA8B07AB2A735DDBD4CDy3lC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7F452365466145AB9880736E9E41766BAD12EF8F13A389ED7F8336BBA8B07AB2A735DDBD4CDy3lB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6138-BBE2-4A09-9707-9A4C00C4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Проданова Наталья Николаевна</cp:lastModifiedBy>
  <cp:revision>28</cp:revision>
  <cp:lastPrinted>2016-02-18T02:24:00Z</cp:lastPrinted>
  <dcterms:created xsi:type="dcterms:W3CDTF">2016-01-22T06:30:00Z</dcterms:created>
  <dcterms:modified xsi:type="dcterms:W3CDTF">2016-02-18T02:48:00Z</dcterms:modified>
</cp:coreProperties>
</file>