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09" w:rsidRPr="004260C5" w:rsidRDefault="001B2609" w:rsidP="001B26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A7A4F">
        <w:rPr>
          <w:rFonts w:ascii="Times New Roman" w:hAnsi="Times New Roman"/>
          <w:sz w:val="24"/>
          <w:szCs w:val="24"/>
          <w:lang w:eastAsia="ru-RU"/>
        </w:rPr>
        <w:t>26.05.2016 № 08-39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1B2609" w:rsidRDefault="001B2609" w:rsidP="001B2609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1B2609" w:rsidTr="00A16A20">
        <w:tc>
          <w:tcPr>
            <w:tcW w:w="5211" w:type="dxa"/>
          </w:tcPr>
          <w:p w:rsidR="001B2609" w:rsidRDefault="001B2609" w:rsidP="006C7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16C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утверждении Поряд</w:t>
            </w:r>
            <w:r w:rsidRPr="00374D1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4D12">
              <w:rPr>
                <w:rFonts w:ascii="Times New Roman" w:hAnsi="Times New Roman"/>
                <w:sz w:val="24"/>
                <w:szCs w:val="24"/>
              </w:rPr>
              <w:t xml:space="preserve"> определения размера арендной платы</w:t>
            </w:r>
            <w:r w:rsidR="00A16A20">
              <w:rPr>
                <w:rFonts w:ascii="Times New Roman" w:hAnsi="Times New Roman"/>
                <w:sz w:val="24"/>
                <w:szCs w:val="24"/>
              </w:rPr>
              <w:t>,</w:t>
            </w:r>
            <w:r w:rsidRPr="00374D12">
              <w:rPr>
                <w:rFonts w:ascii="Times New Roman" w:hAnsi="Times New Roman"/>
                <w:sz w:val="24"/>
                <w:szCs w:val="24"/>
              </w:rPr>
              <w:t xml:space="preserve"> условия и сроки ее внесения за земельные участки, находящиеся в собственности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4D12">
              <w:rPr>
                <w:rFonts w:ascii="Times New Roman" w:hAnsi="Times New Roman"/>
                <w:sz w:val="24"/>
                <w:szCs w:val="24"/>
              </w:rPr>
              <w:t>ветлогорский сельсовет</w:t>
            </w:r>
            <w:r w:rsidR="001A7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D37">
              <w:rPr>
                <w:rFonts w:ascii="Times New Roman" w:hAnsi="Times New Roman"/>
                <w:sz w:val="24"/>
                <w:szCs w:val="24"/>
              </w:rPr>
              <w:t>Туруханского района Красноярского края</w:t>
            </w:r>
          </w:p>
        </w:tc>
      </w:tr>
    </w:tbl>
    <w:p w:rsidR="001B2609" w:rsidRPr="004260C5" w:rsidRDefault="001B2609" w:rsidP="001B2609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1B2609" w:rsidRPr="00435D37" w:rsidRDefault="00FA19A2" w:rsidP="001B26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B2609" w:rsidRPr="00435D37">
        <w:rPr>
          <w:rFonts w:ascii="Times New Roman" w:hAnsi="Times New Roman"/>
          <w:sz w:val="24"/>
          <w:szCs w:val="24"/>
        </w:rPr>
        <w:t xml:space="preserve">уководствуясь Земельным кодексом </w:t>
      </w:r>
      <w:r w:rsidR="00A16A20">
        <w:rPr>
          <w:rFonts w:ascii="Times New Roman" w:hAnsi="Times New Roman"/>
          <w:sz w:val="24"/>
          <w:szCs w:val="24"/>
        </w:rPr>
        <w:t>Российской Федерации</w:t>
      </w:r>
      <w:r w:rsidR="001B2609" w:rsidRPr="00435D37">
        <w:rPr>
          <w:rFonts w:ascii="Times New Roman" w:hAnsi="Times New Roman"/>
          <w:sz w:val="24"/>
          <w:szCs w:val="24"/>
        </w:rPr>
        <w:t xml:space="preserve">, </w:t>
      </w:r>
      <w:r w:rsidR="001B2609" w:rsidRPr="000734A3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="001B2609" w:rsidRPr="000734A3">
        <w:rPr>
          <w:rFonts w:ascii="Times New Roman" w:hAnsi="Times New Roman"/>
          <w:sz w:val="24"/>
          <w:szCs w:val="24"/>
        </w:rPr>
        <w:t xml:space="preserve"> Красноярского края от 04.12.2008 </w:t>
      </w:r>
      <w:r w:rsidR="001B2609">
        <w:rPr>
          <w:rFonts w:ascii="Times New Roman" w:hAnsi="Times New Roman"/>
          <w:sz w:val="24"/>
          <w:szCs w:val="24"/>
        </w:rPr>
        <w:t>№</w:t>
      </w:r>
      <w:r w:rsidR="001B2609" w:rsidRPr="000734A3">
        <w:rPr>
          <w:rFonts w:ascii="Times New Roman" w:hAnsi="Times New Roman"/>
          <w:sz w:val="24"/>
          <w:szCs w:val="24"/>
        </w:rPr>
        <w:t xml:space="preserve"> 7-2542 "О регулировании земельных отношений в Красноярском крае</w:t>
      </w:r>
      <w:r w:rsidR="001A7A4F">
        <w:rPr>
          <w:rFonts w:ascii="Times New Roman" w:hAnsi="Times New Roman"/>
          <w:sz w:val="24"/>
          <w:szCs w:val="24"/>
        </w:rPr>
        <w:t>", статьями 28, 32</w:t>
      </w:r>
      <w:r w:rsidR="001B2609" w:rsidRPr="00435D37">
        <w:rPr>
          <w:rFonts w:ascii="Times New Roman" w:hAnsi="Times New Roman"/>
          <w:sz w:val="24"/>
          <w:szCs w:val="24"/>
        </w:rPr>
        <w:t xml:space="preserve"> Устава Светлогорского сельсовета Туруханского района Красноярского края, Светлогорский сельский Совет депутатов РЕШИЛ:</w:t>
      </w:r>
    </w:p>
    <w:p w:rsidR="001B2609" w:rsidRPr="000734A3" w:rsidRDefault="001B2609" w:rsidP="001B2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D37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</w:t>
      </w:r>
      <w:r w:rsidRPr="00374D12">
        <w:rPr>
          <w:rFonts w:ascii="Times New Roman" w:hAnsi="Times New Roman"/>
          <w:sz w:val="24"/>
          <w:szCs w:val="24"/>
        </w:rPr>
        <w:t>орядок определения размера арендной платы</w:t>
      </w:r>
      <w:r w:rsidR="00A16A20">
        <w:rPr>
          <w:rFonts w:ascii="Times New Roman" w:hAnsi="Times New Roman"/>
          <w:sz w:val="24"/>
          <w:szCs w:val="24"/>
        </w:rPr>
        <w:t>,</w:t>
      </w:r>
      <w:r w:rsidRPr="00374D12">
        <w:rPr>
          <w:rFonts w:ascii="Times New Roman" w:hAnsi="Times New Roman"/>
          <w:sz w:val="24"/>
          <w:szCs w:val="24"/>
        </w:rPr>
        <w:t xml:space="preserve"> условия и сроки ее внесения за земельные участки, находящиеся в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С</w:t>
      </w:r>
      <w:r w:rsidRPr="00374D12">
        <w:rPr>
          <w:rFonts w:ascii="Times New Roman" w:hAnsi="Times New Roman"/>
          <w:sz w:val="24"/>
          <w:szCs w:val="24"/>
        </w:rPr>
        <w:t>ветлогорский сельсовет</w:t>
      </w:r>
      <w:r w:rsidR="001A7A4F">
        <w:rPr>
          <w:rFonts w:ascii="Times New Roman" w:hAnsi="Times New Roman"/>
          <w:sz w:val="24"/>
          <w:szCs w:val="24"/>
        </w:rPr>
        <w:t xml:space="preserve"> </w:t>
      </w:r>
      <w:r w:rsidRPr="00435D37">
        <w:rPr>
          <w:rFonts w:ascii="Times New Roman" w:hAnsi="Times New Roman"/>
          <w:sz w:val="24"/>
          <w:szCs w:val="24"/>
        </w:rPr>
        <w:t>Туруханского района Красноярского края</w:t>
      </w:r>
      <w:r w:rsidRPr="000734A3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0734A3">
        <w:rPr>
          <w:rFonts w:ascii="Times New Roman" w:hAnsi="Times New Roman"/>
          <w:sz w:val="24"/>
          <w:szCs w:val="24"/>
        </w:rPr>
        <w:t>1</w:t>
      </w:r>
      <w:r w:rsidR="001A7A4F">
        <w:rPr>
          <w:rFonts w:ascii="Times New Roman" w:hAnsi="Times New Roman"/>
          <w:sz w:val="24"/>
          <w:szCs w:val="24"/>
        </w:rPr>
        <w:t xml:space="preserve"> к настоящему </w:t>
      </w:r>
      <w:r w:rsidR="00A16A20">
        <w:rPr>
          <w:rFonts w:ascii="Times New Roman" w:hAnsi="Times New Roman"/>
          <w:sz w:val="24"/>
          <w:szCs w:val="24"/>
        </w:rPr>
        <w:t>р</w:t>
      </w:r>
      <w:r w:rsidR="001A7A4F">
        <w:rPr>
          <w:rFonts w:ascii="Times New Roman" w:hAnsi="Times New Roman"/>
          <w:sz w:val="24"/>
          <w:szCs w:val="24"/>
        </w:rPr>
        <w:t>ешению</w:t>
      </w:r>
      <w:r w:rsidRPr="000734A3">
        <w:rPr>
          <w:rFonts w:ascii="Times New Roman" w:hAnsi="Times New Roman"/>
          <w:sz w:val="24"/>
          <w:szCs w:val="24"/>
        </w:rPr>
        <w:t>.</w:t>
      </w:r>
    </w:p>
    <w:p w:rsidR="001B2609" w:rsidRDefault="001B2609" w:rsidP="001B2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4A3">
        <w:rPr>
          <w:rFonts w:ascii="Times New Roman" w:hAnsi="Times New Roman"/>
          <w:sz w:val="24"/>
          <w:szCs w:val="24"/>
        </w:rPr>
        <w:t>2.</w:t>
      </w:r>
      <w:r w:rsidR="001A7A4F">
        <w:rPr>
          <w:rFonts w:ascii="Times New Roman" w:hAnsi="Times New Roman"/>
          <w:sz w:val="24"/>
          <w:szCs w:val="24"/>
        </w:rPr>
        <w:t xml:space="preserve"> </w:t>
      </w:r>
      <w:r w:rsidRPr="00706CF3">
        <w:rPr>
          <w:rFonts w:ascii="Times New Roman" w:hAnsi="Times New Roman"/>
          <w:sz w:val="24"/>
          <w:szCs w:val="24"/>
        </w:rPr>
        <w:t xml:space="preserve">Разместить настоящее </w:t>
      </w:r>
      <w:r w:rsidR="00A16A20">
        <w:rPr>
          <w:rFonts w:ascii="Times New Roman" w:hAnsi="Times New Roman"/>
          <w:sz w:val="24"/>
          <w:szCs w:val="24"/>
        </w:rPr>
        <w:t>р</w:t>
      </w:r>
      <w:r w:rsidRPr="00706CF3">
        <w:rPr>
          <w:rFonts w:ascii="Times New Roman" w:hAnsi="Times New Roman"/>
          <w:sz w:val="24"/>
          <w:szCs w:val="24"/>
        </w:rPr>
        <w:t>ешение на официальном сайте администрации Светлогорского сельсовета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1B2609" w:rsidRPr="000734A3" w:rsidRDefault="001B2609" w:rsidP="001B2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734A3">
        <w:rPr>
          <w:rFonts w:ascii="Times New Roman" w:hAnsi="Times New Roman"/>
          <w:sz w:val="24"/>
          <w:szCs w:val="24"/>
        </w:rPr>
        <w:t xml:space="preserve">Настоящее </w:t>
      </w:r>
      <w:r w:rsidR="00A16A20">
        <w:rPr>
          <w:rFonts w:ascii="Times New Roman" w:hAnsi="Times New Roman"/>
          <w:sz w:val="24"/>
          <w:szCs w:val="24"/>
        </w:rPr>
        <w:t>р</w:t>
      </w:r>
      <w:r w:rsidRPr="000734A3">
        <w:rPr>
          <w:rFonts w:ascii="Times New Roman" w:hAnsi="Times New Roman"/>
          <w:sz w:val="24"/>
          <w:szCs w:val="24"/>
        </w:rPr>
        <w:t>ешение вступает в силу со дня опубликования в газете "Светлогорский вестник".</w:t>
      </w:r>
    </w:p>
    <w:p w:rsidR="001B2609" w:rsidRDefault="001B2609" w:rsidP="001B2609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0734A3">
        <w:rPr>
          <w:rFonts w:ascii="Times New Roman" w:hAnsi="Times New Roman"/>
          <w:sz w:val="24"/>
          <w:szCs w:val="24"/>
          <w:lang w:val="ru-RU"/>
        </w:rPr>
        <w:t xml:space="preserve">. Контроль за исполнением </w:t>
      </w:r>
      <w:r>
        <w:rPr>
          <w:rFonts w:ascii="Times New Roman" w:hAnsi="Times New Roman"/>
          <w:sz w:val="24"/>
          <w:szCs w:val="24"/>
          <w:lang w:val="ru-RU"/>
        </w:rPr>
        <w:t xml:space="preserve">настоящего </w:t>
      </w:r>
      <w:r w:rsidR="00A16A20">
        <w:rPr>
          <w:rFonts w:ascii="Times New Roman" w:hAnsi="Times New Roman"/>
          <w:sz w:val="24"/>
          <w:szCs w:val="24"/>
          <w:lang w:val="ru-RU"/>
        </w:rPr>
        <w:t>р</w:t>
      </w:r>
      <w:r w:rsidRPr="000734A3">
        <w:rPr>
          <w:rFonts w:ascii="Times New Roman" w:hAnsi="Times New Roman"/>
          <w:sz w:val="24"/>
          <w:szCs w:val="24"/>
          <w:lang w:val="ru-RU"/>
        </w:rPr>
        <w:t xml:space="preserve">ешения </w:t>
      </w:r>
      <w:r w:rsidRPr="00A6316C">
        <w:rPr>
          <w:rFonts w:ascii="Times New Roman" w:hAnsi="Times New Roman"/>
          <w:sz w:val="24"/>
          <w:szCs w:val="24"/>
          <w:lang w:val="ru-RU"/>
        </w:rPr>
        <w:t>возлагается на Главу Светлогорского сельсовета</w:t>
      </w:r>
      <w:r w:rsidR="001A7A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6A20">
        <w:rPr>
          <w:rFonts w:ascii="Times New Roman" w:hAnsi="Times New Roman"/>
          <w:sz w:val="24"/>
          <w:szCs w:val="24"/>
          <w:lang w:val="ru-RU"/>
        </w:rPr>
        <w:t>Кришталюк А.К.</w:t>
      </w:r>
    </w:p>
    <w:p w:rsidR="001B2609" w:rsidRDefault="001B2609" w:rsidP="001B2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609" w:rsidRDefault="001B2609" w:rsidP="001B2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609" w:rsidRDefault="001B2609" w:rsidP="001B2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609" w:rsidRDefault="001B2609" w:rsidP="001B2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1B2609" w:rsidRDefault="001B2609" w:rsidP="001B2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Р.Х. Шарипов</w:t>
      </w:r>
    </w:p>
    <w:p w:rsidR="001B2609" w:rsidRDefault="001B2609" w:rsidP="001B26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B2609" w:rsidRDefault="001B2609" w:rsidP="001B2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>Глава Светлогорского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7A4F">
        <w:rPr>
          <w:rFonts w:ascii="Times New Roman" w:hAnsi="Times New Roman"/>
          <w:sz w:val="24"/>
          <w:szCs w:val="24"/>
        </w:rPr>
        <w:t xml:space="preserve">                    </w:t>
      </w:r>
      <w:r w:rsidRPr="00F70B3A">
        <w:rPr>
          <w:rFonts w:ascii="Times New Roman" w:hAnsi="Times New Roman"/>
          <w:sz w:val="24"/>
          <w:szCs w:val="24"/>
        </w:rPr>
        <w:t>А.К. Кришталюк</w:t>
      </w:r>
    </w:p>
    <w:p w:rsidR="001B2609" w:rsidRDefault="001B2609" w:rsidP="001B2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609" w:rsidRDefault="001B2609" w:rsidP="001B2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609" w:rsidRDefault="001B2609" w:rsidP="001B2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19A2" w:rsidRDefault="00FA19A2" w:rsidP="001B2609">
      <w:pPr>
        <w:spacing w:after="0" w:line="240" w:lineRule="auto"/>
        <w:rPr>
          <w:rFonts w:ascii="Times New Roman" w:hAnsi="Times New Roman"/>
          <w:sz w:val="24"/>
          <w:szCs w:val="24"/>
        </w:rPr>
        <w:sectPr w:rsidR="00FA19A2" w:rsidSect="00D9715C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456" w:type="dxa"/>
        <w:jc w:val="center"/>
        <w:tblLook w:val="04A0"/>
      </w:tblPr>
      <w:tblGrid>
        <w:gridCol w:w="5637"/>
        <w:gridCol w:w="4819"/>
      </w:tblGrid>
      <w:tr w:rsidR="001A7A4F" w:rsidRPr="001B11C9" w:rsidTr="001A7A4F">
        <w:trPr>
          <w:jc w:val="center"/>
        </w:trPr>
        <w:tc>
          <w:tcPr>
            <w:tcW w:w="5637" w:type="dxa"/>
          </w:tcPr>
          <w:p w:rsidR="001A7A4F" w:rsidRDefault="001A7A4F" w:rsidP="00F15447">
            <w:pPr>
              <w:pStyle w:val="12"/>
              <w:jc w:val="right"/>
            </w:pPr>
            <w:r>
              <w:lastRenderedPageBreak/>
              <w:br w:type="page"/>
            </w:r>
          </w:p>
          <w:p w:rsidR="001A7A4F" w:rsidRDefault="001A7A4F" w:rsidP="00F15447">
            <w:pPr>
              <w:pStyle w:val="12"/>
              <w:jc w:val="right"/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szCs w:val="24"/>
              </w:rPr>
              <w:br w:type="page"/>
            </w:r>
          </w:p>
        </w:tc>
        <w:tc>
          <w:tcPr>
            <w:tcW w:w="4819" w:type="dxa"/>
          </w:tcPr>
          <w:p w:rsidR="001A7A4F" w:rsidRPr="001A7A4F" w:rsidRDefault="001A7A4F" w:rsidP="00A16A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7A4F">
              <w:rPr>
                <w:rFonts w:ascii="Times New Roman" w:hAnsi="Times New Roman"/>
                <w:sz w:val="20"/>
                <w:szCs w:val="20"/>
              </w:rPr>
              <w:t>Приложение №1 к решению Светлогорского сельского Совета депутатов «Об утверждении Порядка определения размера арендной платы условия и сроки ее внесения за земельные участки, находящиеся в собственности муниципального образования Светлогорский сельсовет Туруханского района Красноярского края»</w:t>
            </w:r>
            <w:r w:rsidR="00A16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A20">
              <w:rPr>
                <w:rFonts w:ascii="Times New Roman" w:hAnsi="Times New Roman"/>
                <w:sz w:val="20"/>
                <w:szCs w:val="20"/>
              </w:rPr>
              <w:t>от 26.05.2016 № 08-39</w:t>
            </w:r>
          </w:p>
        </w:tc>
      </w:tr>
    </w:tbl>
    <w:p w:rsidR="001B2609" w:rsidRDefault="001B2609" w:rsidP="001B26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A4F" w:rsidRDefault="001A7A4F" w:rsidP="001B2609">
      <w:pPr>
        <w:pStyle w:val="ConsPlusNormal"/>
        <w:jc w:val="right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Default="001B2609" w:rsidP="001B260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P48"/>
      <w:bookmarkEnd w:id="0"/>
      <w:r>
        <w:rPr>
          <w:rFonts w:ascii="Times New Roman" w:hAnsi="Times New Roman"/>
          <w:sz w:val="24"/>
          <w:szCs w:val="24"/>
        </w:rPr>
        <w:t>П</w:t>
      </w:r>
      <w:r w:rsidRPr="00374D12">
        <w:rPr>
          <w:rFonts w:ascii="Times New Roman" w:hAnsi="Times New Roman"/>
          <w:sz w:val="24"/>
          <w:szCs w:val="24"/>
        </w:rPr>
        <w:t xml:space="preserve">ОРЯДОК </w:t>
      </w:r>
    </w:p>
    <w:p w:rsidR="001B2609" w:rsidRPr="001731DC" w:rsidRDefault="001B2609" w:rsidP="001B26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D12">
        <w:rPr>
          <w:rFonts w:ascii="Times New Roman" w:hAnsi="Times New Roman"/>
          <w:sz w:val="24"/>
          <w:szCs w:val="24"/>
        </w:rPr>
        <w:t>ОПРЕДЕЛЕНИЯ РАЗМЕРА АРЕНДНОЙ ПЛАТЫ</w:t>
      </w:r>
      <w:r w:rsidR="00A16A20">
        <w:rPr>
          <w:rFonts w:ascii="Times New Roman" w:hAnsi="Times New Roman"/>
          <w:sz w:val="24"/>
          <w:szCs w:val="24"/>
        </w:rPr>
        <w:t>,</w:t>
      </w:r>
      <w:r w:rsidRPr="00374D12">
        <w:rPr>
          <w:rFonts w:ascii="Times New Roman" w:hAnsi="Times New Roman"/>
          <w:sz w:val="24"/>
          <w:szCs w:val="24"/>
        </w:rPr>
        <w:t xml:space="preserve"> УСЛОВИЯ И СРОКИ ЕЕ ВНЕСЕНИЯ ЗА ЗЕМЕЛЬНЫЕ УЧАСТКИ, НАХОДЯЩИЕСЯ В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С</w:t>
      </w:r>
      <w:r w:rsidRPr="00374D12">
        <w:rPr>
          <w:rFonts w:ascii="Times New Roman" w:hAnsi="Times New Roman"/>
          <w:sz w:val="24"/>
          <w:szCs w:val="24"/>
        </w:rPr>
        <w:t>ВЕТЛОГОРСКИЙ СЕЛЬСОВЕТ</w:t>
      </w:r>
      <w:r w:rsidR="001A7A4F">
        <w:rPr>
          <w:rFonts w:ascii="Times New Roman" w:hAnsi="Times New Roman"/>
          <w:sz w:val="24"/>
          <w:szCs w:val="24"/>
        </w:rPr>
        <w:t xml:space="preserve"> </w:t>
      </w:r>
      <w:r w:rsidRPr="00435D37">
        <w:rPr>
          <w:rFonts w:ascii="Times New Roman" w:hAnsi="Times New Roman"/>
          <w:sz w:val="24"/>
          <w:szCs w:val="24"/>
        </w:rPr>
        <w:t>ТУРУХАНСКОГО РАЙОНА КРАСНОЯРСКОГО КРАЯ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1. Размер арендной платы за использование земельных участков, находящи</w:t>
      </w:r>
      <w:r w:rsidR="005B4B5F">
        <w:rPr>
          <w:sz w:val="24"/>
          <w:szCs w:val="24"/>
        </w:rPr>
        <w:t>хся</w:t>
      </w:r>
      <w:r w:rsidRPr="001731DC">
        <w:rPr>
          <w:sz w:val="24"/>
          <w:szCs w:val="24"/>
        </w:rPr>
        <w:t xml:space="preserve"> в собственности муниципального образования Светлогорский сельсовет юридическими и физическими лицами, в том числе являющимися индивидуальными предпринимателями, определяется в договоре аренды земельного участка в соответствии с настоящим </w:t>
      </w:r>
      <w:r w:rsidR="001A7A4F">
        <w:rPr>
          <w:sz w:val="24"/>
          <w:szCs w:val="24"/>
        </w:rPr>
        <w:t>П</w:t>
      </w:r>
      <w:r w:rsidRPr="001731DC">
        <w:rPr>
          <w:sz w:val="24"/>
          <w:szCs w:val="24"/>
        </w:rPr>
        <w:t>орядком определения размера арендной платы.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2. При определении размера арендной платы учитываются вид разрешенного использования земельного участка и категория арендатора. При определении размера арендной платы за земельные участки, предоставленные для строительства (за исключением земельных участков, предоставленных для жилищного строительства), учитывается также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 xml:space="preserve">3. Расчет годовой суммы арендной платы за использование земельных участков, за исключением случаев, указанных в </w:t>
      </w:r>
      <w:hyperlink w:anchor="P67" w:history="1">
        <w:r w:rsidRPr="001731DC">
          <w:rPr>
            <w:color w:val="0000FF"/>
            <w:sz w:val="24"/>
            <w:szCs w:val="24"/>
          </w:rPr>
          <w:t>п. 4</w:t>
        </w:r>
      </w:hyperlink>
      <w:r w:rsidRPr="001731DC">
        <w:rPr>
          <w:sz w:val="24"/>
          <w:szCs w:val="24"/>
        </w:rPr>
        <w:t xml:space="preserve"> настоящего приложения, производится по формуле: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>А = Кс x К1 x К2,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где: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А - арендная плата за земельный участок в год (рублей);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Кс - кадастровая стоимость земельного участка (рублей);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К1 - коэффициент, учитывающий вид разрешенного использования земельного участка;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К2 - коэффициент, учитывающий категорию арендатора.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bookmarkStart w:id="1" w:name="P67"/>
      <w:bookmarkEnd w:id="1"/>
      <w:r w:rsidRPr="001731DC">
        <w:rPr>
          <w:sz w:val="24"/>
          <w:szCs w:val="24"/>
        </w:rPr>
        <w:t>4. Расчет годовой суммы арендной платы за использование земельных участков, предоставленных для строительства (за исключением земельных участков, предоставленных для жилищного строительства), производится по формуле: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>А = Кс x К1 x К2 x К3,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где: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А - арендная плата за земельный участок в год (рублей);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Кс - кадастровая стоимость земельного участка (рублей);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К1 - коэффициент, учитывающий вид разрешенного использования земельного участка;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lastRenderedPageBreak/>
        <w:t>К2 - коэффициент, учитывающий категорию арендатора;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К3 - коэффициент, учитывающий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5. Размер арендной платы в год за земельный участок, не должен превышать размер земельного налога в случаях: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предоставления земельного участка в аренду государственному предприятию Красноярского края;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предоставления земельного участка в аренду для строительства или эксплуатации объектов физкультурно-оздоровительного, спортивного и рекреационного значения;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предоставления земельного участка при участии Правительства края в реализации приоритетных инвестиционных проектов в случаях, установленных федеральными законами и иными нормативными правовыми актами Российской Федерации, законами края, правовыми актами Правительства края, соглашениями между федеральными органами исполнительной власти и Правительством края;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предоставления земельного участка, в том числе искусственно созданного при строительстве гидротехнических сооружений, предприятиям морского и речного транспорта, судостроительной и судоремонтной отрасли;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 xml:space="preserve">предоставления земельного участка физическому или юридическому лицу, имеющему право на освобождение от уплаты земельного налога в соответствии с Налоговым </w:t>
      </w:r>
      <w:hyperlink r:id="rId10" w:history="1">
        <w:r w:rsidRPr="001731DC">
          <w:rPr>
            <w:color w:val="0000FF"/>
            <w:sz w:val="24"/>
            <w:szCs w:val="24"/>
          </w:rPr>
          <w:t>кодексом</w:t>
        </w:r>
      </w:hyperlink>
      <w:r w:rsidRPr="001731DC">
        <w:rPr>
          <w:sz w:val="24"/>
          <w:szCs w:val="24"/>
        </w:rPr>
        <w:t xml:space="preserve"> Российской Федерации или решением Светлогорского сельского </w:t>
      </w:r>
      <w:r w:rsidR="001A7A4F">
        <w:rPr>
          <w:sz w:val="24"/>
          <w:szCs w:val="24"/>
        </w:rPr>
        <w:t>С</w:t>
      </w:r>
      <w:r w:rsidRPr="001731DC">
        <w:rPr>
          <w:sz w:val="24"/>
          <w:szCs w:val="24"/>
        </w:rPr>
        <w:t>овета депутатов;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 xml:space="preserve">предоставления земельного участка физическому лицу, имеющему право на уменьшение налоговой базы при уплате земельного налога в соответствии с Налоговым </w:t>
      </w:r>
      <w:hyperlink r:id="rId11" w:history="1">
        <w:r w:rsidRPr="001731DC">
          <w:rPr>
            <w:color w:val="0000FF"/>
            <w:sz w:val="24"/>
            <w:szCs w:val="24"/>
          </w:rPr>
          <w:t>кодексом</w:t>
        </w:r>
      </w:hyperlink>
      <w:r w:rsidRPr="001731DC">
        <w:rPr>
          <w:sz w:val="24"/>
          <w:szCs w:val="24"/>
        </w:rPr>
        <w:t xml:space="preserve"> Российской Федерации или решением Светлогорского сельского </w:t>
      </w:r>
      <w:r w:rsidR="001A7A4F">
        <w:rPr>
          <w:sz w:val="24"/>
          <w:szCs w:val="24"/>
        </w:rPr>
        <w:t>С</w:t>
      </w:r>
      <w:r w:rsidRPr="001731DC">
        <w:rPr>
          <w:sz w:val="24"/>
          <w:szCs w:val="24"/>
        </w:rPr>
        <w:t>овета депутатов.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6. В случае переоформления юридическими лицами права постоянного (бессрочного) пользования земельными участками, на которых расположены линии электропередачи, линии связи, трубопроводы, дороги, и другие подобные сооружения (линейные объекты) - до 1 января 2015 года, на право аренды земельных участков годовой размер арендной платы устанавливается в пределах: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В случае переоформления физическими лицами или индивидуальными предпринимателями права пожизненного наследуемого владения, а также переоформления юридическими лицами права постоянного (бессрочного) пользования земельными участками на право аренды земельных участков после даты, установленной в настоящем пункте, годовой размер арендной платы не должен превышать более чем в 2 раза размер земельного налога в отношении таких земельных участков.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7. В случае если в договоре аренды земельного участка на стороне арендатора выступает несколько лиц, являющихся собственниками зданий, строений, сооружений (помещений в них), расположенных на данном участке, арендная плата рассчитывается отдельно для каждого собственника исходя из кадастровой стоимости земельного участка пропорционально доле в праве или занимаемой площади в здании, строении, сооружении с учетом основного вида использования принадлежащего лицу объекта недвижимости (индивидуальное применение коэффициентов К1 и К2 для каждого собственника).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8. Арендная плата начисляется с момента подписания сторонами актов приема-передачи в аренду земельных участков.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lastRenderedPageBreak/>
        <w:t>9. Арендная плата вносится юридическими лицами равными долями ежеквартально, не позднее 10 числа первого месяца текущего квартала.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10. Арендная плата вносится гражданами и индивидуальными предпринимателями в соответствии со сроками, установленными договором.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 xml:space="preserve">11. Платежи по арендной плате зачисляются </w:t>
      </w:r>
      <w:r w:rsidR="00A16A20">
        <w:rPr>
          <w:sz w:val="24"/>
          <w:szCs w:val="24"/>
        </w:rPr>
        <w:t>в бюджет в соответствии Бюджетным кодексом Российской Федерации</w:t>
      </w:r>
      <w:r w:rsidRPr="000F2047">
        <w:rPr>
          <w:sz w:val="24"/>
          <w:szCs w:val="24"/>
        </w:rPr>
        <w:t>.</w:t>
      </w:r>
      <w:r w:rsidRPr="001731DC">
        <w:rPr>
          <w:sz w:val="24"/>
          <w:szCs w:val="24"/>
        </w:rPr>
        <w:t xml:space="preserve"> 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12. Арендная плата в случае распространения действия договора на отношения, возникшие между сторонами до заключения договора, за период, предшествующий заключению договора (первый платеж), подлежит уплате в соответствии с условиями, установленными договором, но не более шести месяцев с даты заключения договора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13. За нарушение сроков внесения платы по договорам аренды земельных участков арендаторы уплачивают пени в размерах, определенных условиями договоров аренды земельных участков, от размера невнесенной арендной платы за каждый календарный день просрочки.</w:t>
      </w:r>
    </w:p>
    <w:p w:rsidR="001B2609" w:rsidRPr="001731DC" w:rsidRDefault="001B2609" w:rsidP="001B2609">
      <w:pPr>
        <w:rPr>
          <w:rFonts w:ascii="Times New Roman" w:hAnsi="Times New Roman"/>
          <w:sz w:val="24"/>
          <w:szCs w:val="24"/>
        </w:rPr>
        <w:sectPr w:rsidR="001B2609" w:rsidRPr="001731DC" w:rsidSect="00A16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946" w:type="dxa"/>
        <w:jc w:val="right"/>
        <w:tblLook w:val="04A0"/>
      </w:tblPr>
      <w:tblGrid>
        <w:gridCol w:w="5134"/>
        <w:gridCol w:w="5812"/>
      </w:tblGrid>
      <w:tr w:rsidR="000F2047" w:rsidRPr="001B11C9" w:rsidTr="00A16A20">
        <w:trPr>
          <w:jc w:val="right"/>
        </w:trPr>
        <w:tc>
          <w:tcPr>
            <w:tcW w:w="5134" w:type="dxa"/>
          </w:tcPr>
          <w:p w:rsidR="000F2047" w:rsidRDefault="000F2047" w:rsidP="00F15447">
            <w:pPr>
              <w:pStyle w:val="12"/>
              <w:jc w:val="right"/>
            </w:pPr>
            <w:r>
              <w:lastRenderedPageBreak/>
              <w:br w:type="page"/>
            </w:r>
          </w:p>
          <w:p w:rsidR="000F2047" w:rsidRDefault="000F2047" w:rsidP="00F15447">
            <w:pPr>
              <w:pStyle w:val="12"/>
              <w:jc w:val="right"/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szCs w:val="24"/>
              </w:rPr>
              <w:br w:type="page"/>
            </w:r>
          </w:p>
        </w:tc>
        <w:tc>
          <w:tcPr>
            <w:tcW w:w="5812" w:type="dxa"/>
          </w:tcPr>
          <w:p w:rsidR="000F2047" w:rsidRPr="00A16A20" w:rsidRDefault="000F2047" w:rsidP="00A16A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A20">
              <w:rPr>
                <w:rFonts w:ascii="Times New Roman" w:hAnsi="Times New Roman"/>
                <w:sz w:val="20"/>
                <w:szCs w:val="20"/>
              </w:rPr>
              <w:t>Приложение №2 к решению Светлогорского сельского Совета депутатов «Об утверждении Порядка определения размера арендной платы</w:t>
            </w:r>
            <w:r w:rsidR="00A16A20" w:rsidRPr="00A16A20">
              <w:rPr>
                <w:rFonts w:ascii="Times New Roman" w:hAnsi="Times New Roman"/>
                <w:sz w:val="20"/>
                <w:szCs w:val="20"/>
              </w:rPr>
              <w:t>,</w:t>
            </w:r>
            <w:r w:rsidRPr="00A16A20">
              <w:rPr>
                <w:rFonts w:ascii="Times New Roman" w:hAnsi="Times New Roman"/>
                <w:sz w:val="20"/>
                <w:szCs w:val="20"/>
              </w:rPr>
              <w:t xml:space="preserve"> условия и сроки ее внесения за земельные участки, находящиеся в собственности муниципального образования Светлогорский сельсовет Туруханского района Красноярского края»</w:t>
            </w:r>
            <w:r w:rsidR="00A16A20" w:rsidRPr="00A16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A20">
              <w:rPr>
                <w:rFonts w:ascii="Times New Roman" w:hAnsi="Times New Roman"/>
                <w:sz w:val="20"/>
                <w:szCs w:val="20"/>
              </w:rPr>
              <w:t>от 26.05.2016 № 08-39</w:t>
            </w:r>
          </w:p>
        </w:tc>
      </w:tr>
    </w:tbl>
    <w:p w:rsidR="000F2047" w:rsidRDefault="000F2047" w:rsidP="001B2609">
      <w:pPr>
        <w:pStyle w:val="ConsPlusNormal"/>
        <w:jc w:val="right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right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bookmarkStart w:id="2" w:name="P107"/>
      <w:bookmarkEnd w:id="2"/>
      <w:r w:rsidRPr="001731DC">
        <w:rPr>
          <w:sz w:val="24"/>
          <w:szCs w:val="24"/>
        </w:rPr>
        <w:t>РАЗМЕРЫ</w:t>
      </w: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>КОЭФФИЦИЕНТА К1, ПРИМЕНЯЕМОГО ПРИ РАСЧЕТЕ РАЗМЕРОВ АРЕНДНОЙ</w:t>
      </w:r>
    </w:p>
    <w:p w:rsidR="000F2047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>ПЛАТЫ ЗА ИСПОЛЬЗОВАНИЕ ЗЕМЕЛЬНЫХ УЧАСТКОВ, НАХОДЯЩИХСЯ В СОБСТВЕННОСТИ</w:t>
      </w:r>
      <w:r w:rsidR="00C50A68">
        <w:rPr>
          <w:sz w:val="24"/>
          <w:szCs w:val="24"/>
        </w:rPr>
        <w:t xml:space="preserve"> </w:t>
      </w:r>
    </w:p>
    <w:p w:rsidR="001B2609" w:rsidRPr="001731DC" w:rsidRDefault="00C50A68" w:rsidP="001B260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МУНИЦИАЛЬНОГО ОБРАЗОВАНИЯ СВЕТЛОГ</w:t>
      </w:r>
      <w:r w:rsidR="000F2047">
        <w:rPr>
          <w:sz w:val="24"/>
          <w:szCs w:val="24"/>
        </w:rPr>
        <w:t>О</w:t>
      </w:r>
      <w:r>
        <w:rPr>
          <w:sz w:val="24"/>
          <w:szCs w:val="24"/>
        </w:rPr>
        <w:t>РСКИЙ СЕЛЬСОВЕТ</w:t>
      </w: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</w:p>
    <w:tbl>
      <w:tblPr>
        <w:tblW w:w="146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60"/>
        <w:gridCol w:w="10534"/>
        <w:gridCol w:w="1815"/>
        <w:gridCol w:w="1644"/>
      </w:tblGrid>
      <w:tr w:rsidR="001B2609" w:rsidRPr="001731DC" w:rsidTr="006C7213">
        <w:trPr>
          <w:trHeight w:val="132"/>
        </w:trPr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N п/п</w:t>
            </w:r>
          </w:p>
        </w:tc>
        <w:tc>
          <w:tcPr>
            <w:tcW w:w="1053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 xml:space="preserve">1 </w:t>
            </w:r>
            <w:hyperlink w:anchor="P624" w:history="1">
              <w:r w:rsidRPr="001731DC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3" w:type="dxa"/>
            <w:gridSpan w:val="3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многоэтажной жилой застройки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0,025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0,025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0,012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0,012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3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0,015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0,015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</w:t>
            </w:r>
          </w:p>
        </w:tc>
        <w:tc>
          <w:tcPr>
            <w:tcW w:w="13993" w:type="dxa"/>
            <w:gridSpan w:val="3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4.1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стационарными объектами торговли, общественного питания и бытового обслуживания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0,788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0,788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4.2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временными торговыми сооружениями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2,049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4.3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объектами общественного питания и бытового обслуживания, АЗС, объектами автосервиса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0,788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0,788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5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0,015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0,015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6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0,015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0,015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7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гостиниц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0,015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0,016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8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 xml:space="preserve">Земельные участки для размещения производственных и административных зданий, строений, сооружений промышленности, коммунального хозяйства, материально-технического, </w:t>
            </w:r>
            <w:r w:rsidRPr="001731DC">
              <w:rPr>
                <w:sz w:val="24"/>
                <w:szCs w:val="24"/>
              </w:rPr>
              <w:lastRenderedPageBreak/>
              <w:t>продовольственного снабжения, сбыта и заготовок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lastRenderedPageBreak/>
              <w:t>0,029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0,029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0,103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0,103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9.1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объектами сотовых, кабельных, радиорелейных, воздушных линий связи и линий радиофикации,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связи, размещения наземных сооружений и инфраструктуры спутниковой связи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0,861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0,861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10</w:t>
            </w:r>
          </w:p>
        </w:tc>
        <w:tc>
          <w:tcPr>
            <w:tcW w:w="10534" w:type="dxa"/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электростанций, обслуживающих их сооружений и объектов</w:t>
            </w:r>
          </w:p>
        </w:tc>
        <w:tc>
          <w:tcPr>
            <w:tcW w:w="1815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0,0004</w:t>
            </w:r>
          </w:p>
        </w:tc>
        <w:tc>
          <w:tcPr>
            <w:tcW w:w="1644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0,0004</w:t>
            </w:r>
          </w:p>
        </w:tc>
      </w:tr>
      <w:tr w:rsidR="001B2609" w:rsidRPr="001731DC" w:rsidTr="006C7213">
        <w:tc>
          <w:tcPr>
            <w:tcW w:w="660" w:type="dxa"/>
            <w:tcBorders>
              <w:bottom w:val="single" w:sz="4" w:space="0" w:color="auto"/>
            </w:tcBorders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11</w:t>
            </w:r>
          </w:p>
        </w:tc>
        <w:tc>
          <w:tcPr>
            <w:tcW w:w="10534" w:type="dxa"/>
            <w:tcBorders>
              <w:bottom w:val="single" w:sz="4" w:space="0" w:color="auto"/>
            </w:tcBorders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портов, водных, железнодорожных, автодорожных вокзалов, аэропортов, аэродромов, аэровокзалов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0,15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0,15</w:t>
            </w:r>
          </w:p>
        </w:tc>
      </w:tr>
      <w:tr w:rsidR="001B2609" w:rsidRPr="001731DC" w:rsidTr="006C7213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B2609" w:rsidRPr="000F2047" w:rsidRDefault="00D50681" w:rsidP="006C7213">
            <w:pPr>
              <w:pStyle w:val="ConsPlusNormal"/>
              <w:rPr>
                <w:sz w:val="24"/>
                <w:szCs w:val="24"/>
              </w:rPr>
            </w:pPr>
            <w:hyperlink r:id="rId12" w:history="1">
              <w:r w:rsidR="001B2609" w:rsidRPr="000F2047">
                <w:rPr>
                  <w:sz w:val="24"/>
                  <w:szCs w:val="24"/>
                </w:rPr>
                <w:t>12</w:t>
              </w:r>
            </w:hyperlink>
          </w:p>
        </w:tc>
        <w:tc>
          <w:tcPr>
            <w:tcW w:w="10534" w:type="dxa"/>
            <w:tcBorders>
              <w:top w:val="single" w:sz="4" w:space="0" w:color="auto"/>
              <w:bottom w:val="single" w:sz="4" w:space="0" w:color="auto"/>
            </w:tcBorders>
          </w:tcPr>
          <w:p w:rsidR="001B2609" w:rsidRPr="001731DC" w:rsidRDefault="001B2609" w:rsidP="00876E8F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в составе дачных, садоводческих и огороднических объединений. Земельные участки для ведения огородничества.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0,0003</w:t>
            </w:r>
          </w:p>
        </w:tc>
      </w:tr>
    </w:tbl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--------------------------------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bookmarkStart w:id="3" w:name="P624"/>
      <w:bookmarkEnd w:id="3"/>
      <w:r w:rsidRPr="001731DC">
        <w:rPr>
          <w:sz w:val="24"/>
          <w:szCs w:val="24"/>
        </w:rPr>
        <w:t>&lt;1&gt; Под значениями 1, 2 в таблице 18 понимается следующее: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1 - коэффициент вида использования в период строительства;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  <w:r w:rsidRPr="001731DC">
        <w:rPr>
          <w:sz w:val="24"/>
          <w:szCs w:val="24"/>
        </w:rPr>
        <w:t>2 - в период эксплуатации.</w:t>
      </w:r>
    </w:p>
    <w:p w:rsidR="001B2609" w:rsidRPr="001731DC" w:rsidRDefault="001B2609" w:rsidP="001B2609">
      <w:pPr>
        <w:rPr>
          <w:rFonts w:ascii="Times New Roman" w:hAnsi="Times New Roman"/>
          <w:sz w:val="24"/>
          <w:szCs w:val="24"/>
          <w:lang w:eastAsia="ru-RU"/>
        </w:rPr>
      </w:pPr>
      <w:r w:rsidRPr="001731DC">
        <w:rPr>
          <w:rFonts w:ascii="Times New Roman" w:hAnsi="Times New Roman"/>
          <w:sz w:val="24"/>
          <w:szCs w:val="24"/>
        </w:rPr>
        <w:br w:type="page"/>
      </w:r>
    </w:p>
    <w:p w:rsidR="001B2609" w:rsidRPr="001731DC" w:rsidRDefault="001B2609" w:rsidP="001B2609">
      <w:pPr>
        <w:rPr>
          <w:rFonts w:ascii="Times New Roman" w:hAnsi="Times New Roman"/>
          <w:sz w:val="24"/>
          <w:szCs w:val="24"/>
          <w:lang w:eastAsia="ru-RU"/>
        </w:rPr>
        <w:sectPr w:rsidR="001B2609" w:rsidRPr="001731DC" w:rsidSect="00315A3B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tbl>
      <w:tblPr>
        <w:tblW w:w="10456" w:type="dxa"/>
        <w:jc w:val="center"/>
        <w:tblLook w:val="04A0"/>
      </w:tblPr>
      <w:tblGrid>
        <w:gridCol w:w="5637"/>
        <w:gridCol w:w="4819"/>
      </w:tblGrid>
      <w:tr w:rsidR="000F2047" w:rsidRPr="001B11C9" w:rsidTr="00F15447">
        <w:trPr>
          <w:jc w:val="center"/>
        </w:trPr>
        <w:tc>
          <w:tcPr>
            <w:tcW w:w="5637" w:type="dxa"/>
          </w:tcPr>
          <w:p w:rsidR="000F2047" w:rsidRDefault="000F2047" w:rsidP="00F15447">
            <w:pPr>
              <w:pStyle w:val="12"/>
              <w:jc w:val="right"/>
            </w:pPr>
            <w:r>
              <w:lastRenderedPageBreak/>
              <w:br w:type="page"/>
            </w:r>
          </w:p>
          <w:p w:rsidR="000F2047" w:rsidRDefault="000F2047" w:rsidP="00F15447">
            <w:pPr>
              <w:pStyle w:val="12"/>
              <w:jc w:val="right"/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szCs w:val="24"/>
              </w:rPr>
              <w:br w:type="page"/>
            </w:r>
          </w:p>
        </w:tc>
        <w:tc>
          <w:tcPr>
            <w:tcW w:w="4819" w:type="dxa"/>
          </w:tcPr>
          <w:p w:rsidR="000F2047" w:rsidRPr="001A7A4F" w:rsidRDefault="000F2047" w:rsidP="00F154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№3</w:t>
            </w:r>
            <w:r w:rsidRPr="001A7A4F">
              <w:rPr>
                <w:rFonts w:ascii="Times New Roman" w:hAnsi="Times New Roman"/>
                <w:sz w:val="20"/>
                <w:szCs w:val="20"/>
              </w:rPr>
              <w:t xml:space="preserve"> к решению Светлогорского сельского Совета депутатов «Об утверждении Порядка определения размера арендной платы</w:t>
            </w:r>
            <w:r w:rsidR="00A16A20">
              <w:rPr>
                <w:rFonts w:ascii="Times New Roman" w:hAnsi="Times New Roman"/>
                <w:sz w:val="20"/>
                <w:szCs w:val="20"/>
              </w:rPr>
              <w:t>,</w:t>
            </w:r>
            <w:r w:rsidRPr="001A7A4F">
              <w:rPr>
                <w:rFonts w:ascii="Times New Roman" w:hAnsi="Times New Roman"/>
                <w:sz w:val="20"/>
                <w:szCs w:val="20"/>
              </w:rPr>
              <w:t xml:space="preserve"> условия и сроки ее внесения за земельные участки, находящиеся в собственности муниципального образования Светлогорский сельсовет Туруханского района Красноярского края»</w:t>
            </w:r>
          </w:p>
          <w:p w:rsidR="000F2047" w:rsidRPr="001A7A4F" w:rsidRDefault="000F2047" w:rsidP="00F15447">
            <w:pPr>
              <w:pStyle w:val="12"/>
              <w:rPr>
                <w:sz w:val="20"/>
                <w:szCs w:val="20"/>
              </w:rPr>
            </w:pPr>
            <w:r w:rsidRPr="001A7A4F">
              <w:rPr>
                <w:sz w:val="20"/>
                <w:szCs w:val="20"/>
              </w:rPr>
              <w:t>от 26.05.2016 № 08-3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1B2609" w:rsidRPr="001731DC" w:rsidRDefault="001B2609" w:rsidP="001B2609">
      <w:pPr>
        <w:rPr>
          <w:rFonts w:ascii="Times New Roman" w:hAnsi="Times New Roman"/>
          <w:sz w:val="24"/>
          <w:szCs w:val="24"/>
          <w:lang w:eastAsia="ru-RU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bookmarkStart w:id="4" w:name="P641"/>
      <w:bookmarkEnd w:id="4"/>
      <w:r w:rsidRPr="001731DC">
        <w:rPr>
          <w:sz w:val="24"/>
          <w:szCs w:val="24"/>
        </w:rPr>
        <w:t>РАЗМЕРЫ</w:t>
      </w: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>КОЭФФИЦИЕНТА К2, ПРИМЕНЯЕМОГО ПРИ РАСЧЕТЕ РАЗМЕРОВ АРЕНДНОЙ</w:t>
      </w:r>
    </w:p>
    <w:p w:rsidR="001B2609" w:rsidRPr="0019613B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 xml:space="preserve">ПЛАТЫ ЗА ИСПОЛЬЗОВАНИЕ ЗЕМЕЛЬНЫХ УЧАСТКОВ В ГРАНИЦАХ МУНИЦИПАЛЬНОГО ОБРАЗОВАНИЯ </w:t>
      </w:r>
      <w:r w:rsidR="0019613B">
        <w:rPr>
          <w:sz w:val="24"/>
          <w:szCs w:val="24"/>
        </w:rPr>
        <w:t>СВЕТЛОГОРСКИЙ СЕЛЬСОВЕТ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3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60"/>
        <w:gridCol w:w="8267"/>
        <w:gridCol w:w="1417"/>
      </w:tblGrid>
      <w:tr w:rsidR="001B2609" w:rsidRPr="001731DC" w:rsidTr="006C7213">
        <w:tc>
          <w:tcPr>
            <w:tcW w:w="660" w:type="dxa"/>
          </w:tcPr>
          <w:p w:rsidR="001B2609" w:rsidRPr="005B4B5F" w:rsidRDefault="001B2609" w:rsidP="006C7213">
            <w:pPr>
              <w:pStyle w:val="ConsPlusNormal"/>
              <w:jc w:val="center"/>
            </w:pPr>
            <w:r w:rsidRPr="005B4B5F">
              <w:t>N п/п</w:t>
            </w:r>
          </w:p>
        </w:tc>
        <w:tc>
          <w:tcPr>
            <w:tcW w:w="8267" w:type="dxa"/>
          </w:tcPr>
          <w:p w:rsidR="001B2609" w:rsidRPr="005B4B5F" w:rsidRDefault="001B2609" w:rsidP="006C7213">
            <w:pPr>
              <w:pStyle w:val="ConsPlusNormal"/>
              <w:jc w:val="center"/>
            </w:pPr>
            <w:r w:rsidRPr="005B4B5F">
              <w:t>Категории арендаторов</w:t>
            </w:r>
          </w:p>
        </w:tc>
        <w:tc>
          <w:tcPr>
            <w:tcW w:w="1417" w:type="dxa"/>
          </w:tcPr>
          <w:p w:rsidR="001B2609" w:rsidRPr="005B4B5F" w:rsidRDefault="001B2609" w:rsidP="006C7213">
            <w:pPr>
              <w:pStyle w:val="ConsPlusNormal"/>
              <w:ind w:left="-62" w:right="-84" w:firstLine="62"/>
              <w:jc w:val="center"/>
            </w:pPr>
            <w:r w:rsidRPr="005B4B5F">
              <w:t>Коэффициент К2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</w:t>
            </w:r>
          </w:p>
        </w:tc>
        <w:tc>
          <w:tcPr>
            <w:tcW w:w="8267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Юридические лица, индивидуальные предприниматели, физические лица, занимающиеся традиционными промыслами в местах проживания и хозяйственной деятельности малочисленных народов и этнических групп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  <w:tc>
          <w:tcPr>
            <w:tcW w:w="8267" w:type="dxa"/>
          </w:tcPr>
          <w:p w:rsidR="001B2609" w:rsidRPr="00B830B4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B830B4">
              <w:rPr>
                <w:sz w:val="24"/>
                <w:szCs w:val="24"/>
              </w:rPr>
              <w:t xml:space="preserve">Учреждения образования, здравоохранения, культуры, физической культуры и спорта, туризма, спортивные и спортивно-оздоровительные учреждения, финансируемые за счет средств бюджета района или </w:t>
            </w:r>
            <w:r w:rsidR="005B4B5F" w:rsidRPr="00B830B4">
              <w:rPr>
                <w:sz w:val="24"/>
                <w:szCs w:val="24"/>
              </w:rPr>
              <w:t xml:space="preserve">местных </w:t>
            </w:r>
            <w:r w:rsidRPr="00B830B4">
              <w:rPr>
                <w:sz w:val="24"/>
                <w:szCs w:val="24"/>
              </w:rPr>
              <w:t>бюджетов органов местного самоуправления района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3</w:t>
            </w:r>
          </w:p>
        </w:tc>
        <w:tc>
          <w:tcPr>
            <w:tcW w:w="8267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Учреждения органов государственной власти, органов местного самоуправления, судебных органов, органов прокуратуры, Министерства обороны Российской Федерации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</w:t>
            </w:r>
          </w:p>
        </w:tc>
        <w:tc>
          <w:tcPr>
            <w:tcW w:w="8267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Религиозные организации - в отношении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0,5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5</w:t>
            </w:r>
          </w:p>
        </w:tc>
        <w:tc>
          <w:tcPr>
            <w:tcW w:w="8267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Организации, выполняющие муниципальный заказ по оказанию услуг, связанных с управлением, обслуживанием, эксплуатацией и ремонтом жилищного фонда, технических средств организации дорожного движения, подвижного состава автомобильного транспорта в части площади земельного участка, используемого для осуществления указанной деятельности, при условии, что работы (услуги) по муниципальному заказу составляют не менее 50% от общего объема выполняемых работ (услуг)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0,1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6</w:t>
            </w:r>
          </w:p>
        </w:tc>
        <w:tc>
          <w:tcPr>
            <w:tcW w:w="8267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Ветераны Великой Отечественной войны, а также граждане, на которых законодательством Российской Федерации распространены социальные гарантии и льготы ветеранов Великой Отечественной войны;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инвалиды I, II и III групп;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граждане, подвергшиеся воздействию радиации вследствие катастрофы на Чернобыльской АЭС и других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военнослужащие;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члены семей военнослужащих и сотрудников органов внутренних дел, потерявшие кормильца при исполнении им служебных обязанностей;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 xml:space="preserve">Герои Советского Союза, Герои Российской Федерации, Герои Социалистического Труда и полные кавалеры орденов Славы, Трудовой </w:t>
            </w:r>
            <w:r w:rsidRPr="001731DC">
              <w:rPr>
                <w:sz w:val="24"/>
                <w:szCs w:val="24"/>
              </w:rPr>
              <w:lastRenderedPageBreak/>
              <w:t>Славы и "За службу Родине в Вооруженных Силах СССР";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многодетные семьи;</w:t>
            </w:r>
          </w:p>
          <w:p w:rsidR="005B4B5F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 xml:space="preserve">граждане, получающие пенсию по случаю потери кормильца; 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неработающие граждане, получающие трудовую пенсию по старости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lastRenderedPageBreak/>
              <w:t>0,1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267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Крестьянско-фермерские хозяйства;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физические лица, использующие земельные участки в целях сенокошения;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работающие граждане, получающие трудовую пенсию по старости;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ветераны боевых действий - военнослужащие, в том числе уволенные в запас (отставку), военнообязанные, призванные на военные сборы, направленные в другие государства органами государственной власти РФ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РФ в боевых действиях на территории РФ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0,25</w:t>
            </w:r>
          </w:p>
        </w:tc>
      </w:tr>
      <w:tr w:rsidR="001B2609" w:rsidRPr="001731DC" w:rsidTr="006C7213">
        <w:tc>
          <w:tcPr>
            <w:tcW w:w="660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8</w:t>
            </w:r>
          </w:p>
        </w:tc>
        <w:tc>
          <w:tcPr>
            <w:tcW w:w="8267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Арендаторы, не указанные в настоящем приложении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</w:t>
            </w:r>
          </w:p>
        </w:tc>
      </w:tr>
    </w:tbl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Pr="001731DC" w:rsidRDefault="001B2609" w:rsidP="001B2609">
      <w:pPr>
        <w:rPr>
          <w:rFonts w:ascii="Times New Roman" w:hAnsi="Times New Roman"/>
          <w:sz w:val="24"/>
          <w:szCs w:val="24"/>
          <w:lang w:eastAsia="ru-RU"/>
        </w:rPr>
      </w:pPr>
    </w:p>
    <w:p w:rsidR="001B2609" w:rsidRPr="001731DC" w:rsidRDefault="001B2609" w:rsidP="001B2609">
      <w:pPr>
        <w:rPr>
          <w:rFonts w:ascii="Times New Roman" w:hAnsi="Times New Roman"/>
          <w:sz w:val="24"/>
          <w:szCs w:val="24"/>
          <w:lang w:eastAsia="ru-RU"/>
        </w:rPr>
      </w:pPr>
      <w:r w:rsidRPr="001731DC">
        <w:rPr>
          <w:rFonts w:ascii="Times New Roman" w:hAnsi="Times New Roman"/>
          <w:sz w:val="24"/>
          <w:szCs w:val="24"/>
        </w:rPr>
        <w:br w:type="page"/>
      </w:r>
    </w:p>
    <w:tbl>
      <w:tblPr>
        <w:tblW w:w="10456" w:type="dxa"/>
        <w:jc w:val="center"/>
        <w:tblLook w:val="04A0"/>
      </w:tblPr>
      <w:tblGrid>
        <w:gridCol w:w="5637"/>
        <w:gridCol w:w="4819"/>
      </w:tblGrid>
      <w:tr w:rsidR="005B4B5F" w:rsidRPr="001B11C9" w:rsidTr="00F15447">
        <w:trPr>
          <w:jc w:val="center"/>
        </w:trPr>
        <w:tc>
          <w:tcPr>
            <w:tcW w:w="5637" w:type="dxa"/>
          </w:tcPr>
          <w:p w:rsidR="005B4B5F" w:rsidRDefault="005B4B5F" w:rsidP="00F15447">
            <w:pPr>
              <w:pStyle w:val="12"/>
              <w:jc w:val="right"/>
            </w:pPr>
            <w:r>
              <w:lastRenderedPageBreak/>
              <w:br w:type="page"/>
            </w:r>
          </w:p>
          <w:p w:rsidR="005B4B5F" w:rsidRDefault="005B4B5F" w:rsidP="00F15447">
            <w:pPr>
              <w:pStyle w:val="12"/>
              <w:jc w:val="right"/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szCs w:val="24"/>
              </w:rPr>
              <w:br w:type="page"/>
            </w:r>
          </w:p>
        </w:tc>
        <w:tc>
          <w:tcPr>
            <w:tcW w:w="4819" w:type="dxa"/>
          </w:tcPr>
          <w:p w:rsidR="005B4B5F" w:rsidRPr="001A7A4F" w:rsidRDefault="005B4B5F" w:rsidP="00F154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№4</w:t>
            </w:r>
            <w:r w:rsidRPr="001A7A4F">
              <w:rPr>
                <w:rFonts w:ascii="Times New Roman" w:hAnsi="Times New Roman"/>
                <w:sz w:val="20"/>
                <w:szCs w:val="20"/>
              </w:rPr>
              <w:t xml:space="preserve"> к решению Светлогорского сельского Совета депутатов «Об утверждении Порядка определения размера арендной платы</w:t>
            </w:r>
            <w:r w:rsidR="00B830B4">
              <w:rPr>
                <w:rFonts w:ascii="Times New Roman" w:hAnsi="Times New Roman"/>
                <w:sz w:val="20"/>
                <w:szCs w:val="20"/>
              </w:rPr>
              <w:t>,</w:t>
            </w:r>
            <w:r w:rsidRPr="001A7A4F">
              <w:rPr>
                <w:rFonts w:ascii="Times New Roman" w:hAnsi="Times New Roman"/>
                <w:sz w:val="20"/>
                <w:szCs w:val="20"/>
              </w:rPr>
              <w:t xml:space="preserve"> условия и сроки ее внесения за земельные участки, находящиеся в собственности муниципального образования Светлогорский сельсовет Туруханского района Красноярского края»</w:t>
            </w:r>
          </w:p>
          <w:p w:rsidR="005B4B5F" w:rsidRPr="001A7A4F" w:rsidRDefault="005B4B5F" w:rsidP="00F15447">
            <w:pPr>
              <w:pStyle w:val="12"/>
              <w:rPr>
                <w:sz w:val="20"/>
                <w:szCs w:val="20"/>
              </w:rPr>
            </w:pPr>
            <w:r w:rsidRPr="001A7A4F">
              <w:rPr>
                <w:sz w:val="20"/>
                <w:szCs w:val="20"/>
              </w:rPr>
              <w:t>от 26.05.2016 № 08-3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5B4B5F" w:rsidRDefault="005B4B5F" w:rsidP="001B2609">
      <w:pPr>
        <w:pStyle w:val="ConsPlusNormal"/>
        <w:jc w:val="right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right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bookmarkStart w:id="5" w:name="P699"/>
      <w:bookmarkEnd w:id="5"/>
      <w:r w:rsidRPr="001731DC">
        <w:rPr>
          <w:sz w:val="24"/>
          <w:szCs w:val="24"/>
        </w:rPr>
        <w:t>РАЗМЕРЫ</w:t>
      </w: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>КОЭФФИЦИЕНТА К3, ПРИМЕНЯЕМОГО ПРИ РАСЧЕТЕ РАЗМЕРОВ АРЕНДНОЙ</w:t>
      </w: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>ПЛАТЫ ЗА ИСПОЛЬЗОВАНИЕ ЗЕМЕЛЬНЫХ УЧАСТКОВ В ГРАНИЦАХ</w:t>
      </w:r>
    </w:p>
    <w:p w:rsidR="001B2609" w:rsidRPr="001731DC" w:rsidRDefault="001B2609" w:rsidP="001B2609">
      <w:pPr>
        <w:pStyle w:val="ConsPlusNormal"/>
        <w:jc w:val="center"/>
        <w:rPr>
          <w:sz w:val="24"/>
          <w:szCs w:val="24"/>
        </w:rPr>
      </w:pPr>
      <w:r w:rsidRPr="001731DC">
        <w:rPr>
          <w:sz w:val="24"/>
          <w:szCs w:val="24"/>
        </w:rPr>
        <w:t xml:space="preserve">МУНИЦИПАЛЬНОГО ОБРАЗОВАНИЯ </w:t>
      </w:r>
      <w:r w:rsidR="004C46AC">
        <w:rPr>
          <w:sz w:val="24"/>
          <w:szCs w:val="24"/>
        </w:rPr>
        <w:t>СВЕТЛОГ</w:t>
      </w:r>
      <w:r w:rsidR="00876E8F">
        <w:rPr>
          <w:sz w:val="24"/>
          <w:szCs w:val="24"/>
        </w:rPr>
        <w:t>О</w:t>
      </w:r>
      <w:bookmarkStart w:id="6" w:name="_GoBack"/>
      <w:bookmarkEnd w:id="6"/>
      <w:r w:rsidR="004C46AC">
        <w:rPr>
          <w:sz w:val="24"/>
          <w:szCs w:val="24"/>
        </w:rPr>
        <w:t>РСКИЙ СЕЛЬСОВЕТ</w:t>
      </w:r>
    </w:p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3"/>
        <w:gridCol w:w="8222"/>
        <w:gridCol w:w="1417"/>
      </w:tblGrid>
      <w:tr w:rsidR="001B2609" w:rsidRPr="001731DC" w:rsidTr="006C7213">
        <w:tc>
          <w:tcPr>
            <w:tcW w:w="563" w:type="dxa"/>
          </w:tcPr>
          <w:p w:rsidR="001B2609" w:rsidRPr="005B4B5F" w:rsidRDefault="001B2609" w:rsidP="006C7213">
            <w:pPr>
              <w:pStyle w:val="ConsPlusNormal"/>
              <w:jc w:val="center"/>
              <w:rPr>
                <w:sz w:val="20"/>
                <w:szCs w:val="20"/>
              </w:rPr>
            </w:pPr>
            <w:r w:rsidRPr="005B4B5F">
              <w:rPr>
                <w:sz w:val="20"/>
                <w:szCs w:val="20"/>
              </w:rPr>
              <w:t>N п/п</w:t>
            </w:r>
          </w:p>
        </w:tc>
        <w:tc>
          <w:tcPr>
            <w:tcW w:w="8222" w:type="dxa"/>
          </w:tcPr>
          <w:p w:rsidR="001B2609" w:rsidRPr="005B4B5F" w:rsidRDefault="001B2609" w:rsidP="006C7213">
            <w:pPr>
              <w:pStyle w:val="ConsPlusNormal"/>
              <w:jc w:val="center"/>
              <w:rPr>
                <w:sz w:val="20"/>
                <w:szCs w:val="20"/>
              </w:rPr>
            </w:pPr>
            <w:r w:rsidRPr="005B4B5F">
              <w:rPr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1B2609" w:rsidRPr="005B4B5F" w:rsidRDefault="001B2609" w:rsidP="006C7213">
            <w:pPr>
              <w:pStyle w:val="ConsPlusNormal"/>
              <w:jc w:val="center"/>
              <w:rPr>
                <w:sz w:val="20"/>
                <w:szCs w:val="20"/>
              </w:rPr>
            </w:pPr>
            <w:r w:rsidRPr="005B4B5F">
              <w:rPr>
                <w:sz w:val="20"/>
                <w:szCs w:val="20"/>
              </w:rPr>
              <w:t>Коэффициент К3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многоэтажной жилой застройки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4.1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стационарными объектами торговли, общественного питания и бытового обслуживания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jc w:val="both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4.2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временными торговыми сооружениями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4.3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объектами общественного питания и бытового обслуживания, АЗС, объектами автосервиса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гостиниц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9.1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под объектами сотовых, кабельных, радиорелейных, воздушных линий связи и линий радиофикации,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связи, размещения наземных сооружений и инфраструктуры спутниковой связи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электростанций, обслуживающих их сооружений и объектов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портов, водных, железнодорожных, автодорожных вокзалов, аэропортов, аэродромов, аэровокзалов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сельскохозяйственного использования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42D81" w:rsidRPr="001731DC" w:rsidTr="00EB1F53">
        <w:tc>
          <w:tcPr>
            <w:tcW w:w="10202" w:type="dxa"/>
            <w:gridSpan w:val="3"/>
          </w:tcPr>
          <w:p w:rsidR="00142D81" w:rsidRPr="001731DC" w:rsidRDefault="00142D81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Земли промышленности и иного специального назначения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воздушного транспорта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разработки полезных ископаемых, предоставляемые организациям горнодобывающей и нефтегазовой промышленности после оформления горного отвода, утверждения проекта рекультивации земель, восстановления ранее отработанных земель;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для размещения воздушных, наземных линий электропередачи, подстанций, распределительных пунктов, других сооружений и объектов энергетики;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для размещения автомобильных дорог, их конструктивных элементов и дорожных сооружений;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для размещения нефтепроводов, газопроводов, иных трубопроводов;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для установления охранных зон с особыми условиями использования земельных участков;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для размещения кабельных, радиорелейных и воздушных линий связи и линий радиофикации для размещения наземных и подземных необслуживаемых усилительных пунктов на кабельных линиях связи;</w:t>
            </w:r>
          </w:p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для размещения наземных сооружений и инфраструктуры спутниковой связи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B2609" w:rsidRPr="001731DC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Земельные участки для размещения производственных и административных зданий, строений, сооружений и обслуживающих их объектов, в целях обеспечения деятельности организаций и (или) эксплуатации объектов промышленности (за исключением предприятий, предоставляющих услуги по добыче нефти и газа)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1731DC">
              <w:rPr>
                <w:sz w:val="24"/>
                <w:szCs w:val="24"/>
              </w:rPr>
              <w:t>1,3</w:t>
            </w:r>
          </w:p>
        </w:tc>
      </w:tr>
      <w:tr w:rsidR="001B2609" w:rsidRPr="00B830B4" w:rsidTr="006C7213">
        <w:tc>
          <w:tcPr>
            <w:tcW w:w="563" w:type="dxa"/>
          </w:tcPr>
          <w:p w:rsidR="001B2609" w:rsidRPr="00B830B4" w:rsidRDefault="00B830B4" w:rsidP="006C7213">
            <w:pPr>
              <w:pStyle w:val="ConsPlusNormal"/>
              <w:rPr>
                <w:sz w:val="24"/>
                <w:szCs w:val="24"/>
              </w:rPr>
            </w:pPr>
            <w:r w:rsidRPr="00B830B4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1B2609" w:rsidRPr="00B830B4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B830B4">
              <w:rPr>
                <w:sz w:val="24"/>
                <w:szCs w:val="24"/>
              </w:rPr>
              <w:t>Земельные участки для размещения производственных и административных зданий, строений, сооружений и обслуживающих их объектов предприятий, предоставляющих услуги по добыче нефти и газа</w:t>
            </w:r>
          </w:p>
        </w:tc>
        <w:tc>
          <w:tcPr>
            <w:tcW w:w="1417" w:type="dxa"/>
          </w:tcPr>
          <w:p w:rsidR="001B2609" w:rsidRPr="00B830B4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B830B4">
              <w:rPr>
                <w:sz w:val="24"/>
                <w:szCs w:val="24"/>
              </w:rPr>
              <w:t>1,3</w:t>
            </w:r>
          </w:p>
        </w:tc>
      </w:tr>
      <w:tr w:rsidR="001B2609" w:rsidRPr="001731DC" w:rsidTr="006C7213">
        <w:tc>
          <w:tcPr>
            <w:tcW w:w="563" w:type="dxa"/>
          </w:tcPr>
          <w:p w:rsidR="001B2609" w:rsidRPr="00B830B4" w:rsidRDefault="00B830B4" w:rsidP="006C7213">
            <w:pPr>
              <w:pStyle w:val="ConsPlusNormal"/>
              <w:rPr>
                <w:sz w:val="24"/>
                <w:szCs w:val="24"/>
              </w:rPr>
            </w:pPr>
            <w:r w:rsidRPr="00B830B4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B2609" w:rsidRPr="00B830B4" w:rsidRDefault="001B2609" w:rsidP="006C7213">
            <w:pPr>
              <w:pStyle w:val="ConsPlusNormal"/>
              <w:rPr>
                <w:sz w:val="24"/>
                <w:szCs w:val="24"/>
              </w:rPr>
            </w:pPr>
            <w:r w:rsidRPr="00B830B4">
              <w:rPr>
                <w:sz w:val="24"/>
                <w:szCs w:val="24"/>
              </w:rPr>
              <w:t>Земельные участки для размещения временных зимних дорог, полевых лагерей, профилей при проведении сейсморазведочных работ</w:t>
            </w:r>
          </w:p>
        </w:tc>
        <w:tc>
          <w:tcPr>
            <w:tcW w:w="1417" w:type="dxa"/>
          </w:tcPr>
          <w:p w:rsidR="001B2609" w:rsidRPr="001731DC" w:rsidRDefault="001B2609" w:rsidP="006C7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B830B4">
              <w:rPr>
                <w:sz w:val="24"/>
                <w:szCs w:val="24"/>
              </w:rPr>
              <w:t>1,3</w:t>
            </w:r>
          </w:p>
        </w:tc>
      </w:tr>
    </w:tbl>
    <w:p w:rsidR="001B2609" w:rsidRPr="001731DC" w:rsidRDefault="001B2609" w:rsidP="001B2609">
      <w:pPr>
        <w:pStyle w:val="ConsPlusNormal"/>
        <w:ind w:firstLine="540"/>
        <w:jc w:val="both"/>
        <w:rPr>
          <w:sz w:val="24"/>
          <w:szCs w:val="24"/>
        </w:rPr>
      </w:pPr>
    </w:p>
    <w:p w:rsidR="001B2609" w:rsidRDefault="001B2609" w:rsidP="001B2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E6D" w:rsidRPr="001B2609" w:rsidRDefault="00207E6D" w:rsidP="001B2609"/>
    <w:sectPr w:rsidR="00207E6D" w:rsidRPr="001B2609" w:rsidSect="00F04ABC">
      <w:headerReference w:type="first" r:id="rId13"/>
      <w:pgSz w:w="11906" w:h="16838" w:code="9"/>
      <w:pgMar w:top="1134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15" w:rsidRDefault="00363815">
      <w:r>
        <w:separator/>
      </w:r>
    </w:p>
  </w:endnote>
  <w:endnote w:type="continuationSeparator" w:id="1">
    <w:p w:rsidR="00363815" w:rsidRDefault="0036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15" w:rsidRDefault="00363815">
      <w:r>
        <w:separator/>
      </w:r>
    </w:p>
  </w:footnote>
  <w:footnote w:type="continuationSeparator" w:id="1">
    <w:p w:rsidR="00363815" w:rsidRDefault="00363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89" w:rsidRDefault="00524989" w:rsidP="00FA19A2">
    <w:pPr>
      <w:spacing w:before="120"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5C" w:rsidRDefault="00D9715C" w:rsidP="00D9715C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1A7A4F" w:rsidRDefault="001A7A4F" w:rsidP="00D9715C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1A7A4F" w:rsidRDefault="001A7A4F" w:rsidP="00D9715C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1A7A4F" w:rsidRDefault="001A7A4F" w:rsidP="00D9715C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D9715C" w:rsidRPr="00D371DE" w:rsidRDefault="00D9715C" w:rsidP="00D9715C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D9715C" w:rsidRPr="00D371DE" w:rsidRDefault="00D9715C" w:rsidP="00D9715C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D9715C" w:rsidRPr="00D371DE" w:rsidRDefault="00D9715C" w:rsidP="00D9715C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D9715C" w:rsidRPr="008064AE" w:rsidRDefault="00D50681" w:rsidP="00D9715C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D50681">
      <w:rPr>
        <w:noProof/>
        <w:sz w:val="28"/>
        <w:szCs w:val="28"/>
        <w:lang w:eastAsia="ru-RU"/>
      </w:rPr>
      <w:pict>
        <v:line id="Line 4" o:spid="_x0000_s4097" style="position:absolute;left:0;text-align:left;z-index:251660288;visibility:visible;mso-wrap-distance-top:-3e-5mm;mso-wrap-distance-bottom:-3e-5mm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D9715C" w:rsidRPr="008064AE">
      <w:rPr>
        <w:noProof/>
        <w:sz w:val="28"/>
        <w:szCs w:val="28"/>
        <w:lang w:eastAsia="ru-RU"/>
      </w:rPr>
      <w:drawing>
        <wp:anchor distT="0" distB="180340" distL="0" distR="0" simplePos="0" relativeHeight="251659264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91" w:rsidRPr="00FA19A2" w:rsidRDefault="00794591" w:rsidP="00FA19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771"/>
    <w:multiLevelType w:val="hybridMultilevel"/>
    <w:tmpl w:val="6E9A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0CA8"/>
    <w:multiLevelType w:val="hybridMultilevel"/>
    <w:tmpl w:val="D390F5CA"/>
    <w:lvl w:ilvl="0" w:tplc="913A09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DD6492"/>
    <w:multiLevelType w:val="hybridMultilevel"/>
    <w:tmpl w:val="E2F208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3957EE0"/>
    <w:multiLevelType w:val="hybridMultilevel"/>
    <w:tmpl w:val="38AEF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5">
    <w:nsid w:val="47CF0623"/>
    <w:multiLevelType w:val="multilevel"/>
    <w:tmpl w:val="D2F6E1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214AD"/>
    <w:multiLevelType w:val="hybridMultilevel"/>
    <w:tmpl w:val="3B406140"/>
    <w:lvl w:ilvl="0" w:tplc="32E86D3C">
      <w:start w:val="1"/>
      <w:numFmt w:val="decimal"/>
      <w:lvlText w:val="%1."/>
      <w:lvlJc w:val="left"/>
      <w:pPr>
        <w:ind w:left="142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1102A"/>
    <w:rsid w:val="00017F69"/>
    <w:rsid w:val="00020415"/>
    <w:rsid w:val="00034B73"/>
    <w:rsid w:val="00045C51"/>
    <w:rsid w:val="000575D9"/>
    <w:rsid w:val="00062BC8"/>
    <w:rsid w:val="00066CF2"/>
    <w:rsid w:val="00070083"/>
    <w:rsid w:val="000734A3"/>
    <w:rsid w:val="0007423C"/>
    <w:rsid w:val="000A39C8"/>
    <w:rsid w:val="000A5433"/>
    <w:rsid w:val="000A77E4"/>
    <w:rsid w:val="000B2AB0"/>
    <w:rsid w:val="000E1085"/>
    <w:rsid w:val="000F2047"/>
    <w:rsid w:val="001008AE"/>
    <w:rsid w:val="001040F7"/>
    <w:rsid w:val="00104CAF"/>
    <w:rsid w:val="00106ADA"/>
    <w:rsid w:val="001355B9"/>
    <w:rsid w:val="00137FB5"/>
    <w:rsid w:val="00142D81"/>
    <w:rsid w:val="00174BFF"/>
    <w:rsid w:val="0019613B"/>
    <w:rsid w:val="001969B2"/>
    <w:rsid w:val="001A632D"/>
    <w:rsid w:val="001A6FBD"/>
    <w:rsid w:val="001A7A4F"/>
    <w:rsid w:val="001B2609"/>
    <w:rsid w:val="001B6FCA"/>
    <w:rsid w:val="001D2B7C"/>
    <w:rsid w:val="001E5E32"/>
    <w:rsid w:val="001F79A8"/>
    <w:rsid w:val="00207E6D"/>
    <w:rsid w:val="00213B7A"/>
    <w:rsid w:val="002340CE"/>
    <w:rsid w:val="00243E6B"/>
    <w:rsid w:val="002451FF"/>
    <w:rsid w:val="00264BCD"/>
    <w:rsid w:val="00271ECB"/>
    <w:rsid w:val="00277A8D"/>
    <w:rsid w:val="00277DE0"/>
    <w:rsid w:val="00290E20"/>
    <w:rsid w:val="002A1F34"/>
    <w:rsid w:val="002A60FD"/>
    <w:rsid w:val="002A7C77"/>
    <w:rsid w:val="002E1C23"/>
    <w:rsid w:val="002F1F4C"/>
    <w:rsid w:val="00331BAA"/>
    <w:rsid w:val="003436ED"/>
    <w:rsid w:val="003519D9"/>
    <w:rsid w:val="00362F96"/>
    <w:rsid w:val="00363815"/>
    <w:rsid w:val="00366085"/>
    <w:rsid w:val="0037049A"/>
    <w:rsid w:val="00380D7E"/>
    <w:rsid w:val="00391E65"/>
    <w:rsid w:val="003A3CF6"/>
    <w:rsid w:val="003B1C7E"/>
    <w:rsid w:val="003E6CD2"/>
    <w:rsid w:val="004260C5"/>
    <w:rsid w:val="00435D37"/>
    <w:rsid w:val="00452E0C"/>
    <w:rsid w:val="00467B3E"/>
    <w:rsid w:val="00483972"/>
    <w:rsid w:val="004B11F4"/>
    <w:rsid w:val="004C46AC"/>
    <w:rsid w:val="004C56DD"/>
    <w:rsid w:val="004E041E"/>
    <w:rsid w:val="004E6AD0"/>
    <w:rsid w:val="0052222B"/>
    <w:rsid w:val="00524989"/>
    <w:rsid w:val="00535BCA"/>
    <w:rsid w:val="00537854"/>
    <w:rsid w:val="00543C7A"/>
    <w:rsid w:val="00594F6E"/>
    <w:rsid w:val="005B4B5F"/>
    <w:rsid w:val="005C581D"/>
    <w:rsid w:val="005F4211"/>
    <w:rsid w:val="00600C0E"/>
    <w:rsid w:val="006036C9"/>
    <w:rsid w:val="00612017"/>
    <w:rsid w:val="006134FF"/>
    <w:rsid w:val="0062404B"/>
    <w:rsid w:val="00626EF0"/>
    <w:rsid w:val="00644779"/>
    <w:rsid w:val="006472E8"/>
    <w:rsid w:val="00651E94"/>
    <w:rsid w:val="00654973"/>
    <w:rsid w:val="00662D72"/>
    <w:rsid w:val="00665BA9"/>
    <w:rsid w:val="00666CA0"/>
    <w:rsid w:val="006902C9"/>
    <w:rsid w:val="0069665D"/>
    <w:rsid w:val="006A3A9F"/>
    <w:rsid w:val="006B3C53"/>
    <w:rsid w:val="006E090F"/>
    <w:rsid w:val="006E22BA"/>
    <w:rsid w:val="00726498"/>
    <w:rsid w:val="007524C8"/>
    <w:rsid w:val="00756AAE"/>
    <w:rsid w:val="00777368"/>
    <w:rsid w:val="00787D9A"/>
    <w:rsid w:val="00794591"/>
    <w:rsid w:val="00795568"/>
    <w:rsid w:val="007A011E"/>
    <w:rsid w:val="007C21A7"/>
    <w:rsid w:val="007C7130"/>
    <w:rsid w:val="007D0BCF"/>
    <w:rsid w:val="007D3439"/>
    <w:rsid w:val="007D49DA"/>
    <w:rsid w:val="007D7467"/>
    <w:rsid w:val="007E0FA5"/>
    <w:rsid w:val="007F6D87"/>
    <w:rsid w:val="008064AE"/>
    <w:rsid w:val="0081363F"/>
    <w:rsid w:val="00814512"/>
    <w:rsid w:val="0081782A"/>
    <w:rsid w:val="00833E50"/>
    <w:rsid w:val="00851CCD"/>
    <w:rsid w:val="0085358C"/>
    <w:rsid w:val="0087265C"/>
    <w:rsid w:val="00876E8F"/>
    <w:rsid w:val="00883690"/>
    <w:rsid w:val="008C5178"/>
    <w:rsid w:val="008C5AA0"/>
    <w:rsid w:val="008D50D6"/>
    <w:rsid w:val="008E23A4"/>
    <w:rsid w:val="008E7428"/>
    <w:rsid w:val="008F6B3E"/>
    <w:rsid w:val="00907B87"/>
    <w:rsid w:val="009513DF"/>
    <w:rsid w:val="0097223D"/>
    <w:rsid w:val="00974136"/>
    <w:rsid w:val="009759C9"/>
    <w:rsid w:val="009B68A4"/>
    <w:rsid w:val="009D3F2A"/>
    <w:rsid w:val="009D7619"/>
    <w:rsid w:val="009E347D"/>
    <w:rsid w:val="009E6129"/>
    <w:rsid w:val="00A02204"/>
    <w:rsid w:val="00A1241E"/>
    <w:rsid w:val="00A16A20"/>
    <w:rsid w:val="00A17A13"/>
    <w:rsid w:val="00A261AF"/>
    <w:rsid w:val="00A539F5"/>
    <w:rsid w:val="00A60361"/>
    <w:rsid w:val="00A6316C"/>
    <w:rsid w:val="00A652FC"/>
    <w:rsid w:val="00A86EAE"/>
    <w:rsid w:val="00A978DB"/>
    <w:rsid w:val="00A9797B"/>
    <w:rsid w:val="00A97AF8"/>
    <w:rsid w:val="00AA0B3C"/>
    <w:rsid w:val="00AA3FA9"/>
    <w:rsid w:val="00AA5659"/>
    <w:rsid w:val="00AB0447"/>
    <w:rsid w:val="00AC48D3"/>
    <w:rsid w:val="00AC56F6"/>
    <w:rsid w:val="00AE456E"/>
    <w:rsid w:val="00AF2412"/>
    <w:rsid w:val="00B229C7"/>
    <w:rsid w:val="00B243FB"/>
    <w:rsid w:val="00B245EA"/>
    <w:rsid w:val="00B33088"/>
    <w:rsid w:val="00B508F6"/>
    <w:rsid w:val="00B52B68"/>
    <w:rsid w:val="00B533E6"/>
    <w:rsid w:val="00B53AD3"/>
    <w:rsid w:val="00B7660F"/>
    <w:rsid w:val="00B830B4"/>
    <w:rsid w:val="00B96A62"/>
    <w:rsid w:val="00BA2FFE"/>
    <w:rsid w:val="00BD5324"/>
    <w:rsid w:val="00BE12DD"/>
    <w:rsid w:val="00BF4930"/>
    <w:rsid w:val="00C12233"/>
    <w:rsid w:val="00C50A68"/>
    <w:rsid w:val="00C769EC"/>
    <w:rsid w:val="00C94D8F"/>
    <w:rsid w:val="00CA4E28"/>
    <w:rsid w:val="00CD3B33"/>
    <w:rsid w:val="00CD64DB"/>
    <w:rsid w:val="00D371DE"/>
    <w:rsid w:val="00D50681"/>
    <w:rsid w:val="00D82557"/>
    <w:rsid w:val="00D935FA"/>
    <w:rsid w:val="00D9367B"/>
    <w:rsid w:val="00D967A3"/>
    <w:rsid w:val="00D9715C"/>
    <w:rsid w:val="00DB30AA"/>
    <w:rsid w:val="00DD445C"/>
    <w:rsid w:val="00DD6DE9"/>
    <w:rsid w:val="00DE13E2"/>
    <w:rsid w:val="00DE49DA"/>
    <w:rsid w:val="00DF7E04"/>
    <w:rsid w:val="00E03358"/>
    <w:rsid w:val="00E1085E"/>
    <w:rsid w:val="00E24CE8"/>
    <w:rsid w:val="00E433B6"/>
    <w:rsid w:val="00E5302A"/>
    <w:rsid w:val="00E60C42"/>
    <w:rsid w:val="00E73336"/>
    <w:rsid w:val="00E752D9"/>
    <w:rsid w:val="00E7587D"/>
    <w:rsid w:val="00E86B36"/>
    <w:rsid w:val="00EA045C"/>
    <w:rsid w:val="00EC10A6"/>
    <w:rsid w:val="00ED11EE"/>
    <w:rsid w:val="00EE0C17"/>
    <w:rsid w:val="00F02CD6"/>
    <w:rsid w:val="00F04926"/>
    <w:rsid w:val="00F04ABC"/>
    <w:rsid w:val="00F2070B"/>
    <w:rsid w:val="00F24587"/>
    <w:rsid w:val="00F31EE1"/>
    <w:rsid w:val="00F40979"/>
    <w:rsid w:val="00F42CD9"/>
    <w:rsid w:val="00F5134F"/>
    <w:rsid w:val="00F54513"/>
    <w:rsid w:val="00F70893"/>
    <w:rsid w:val="00F70B3A"/>
    <w:rsid w:val="00F8441E"/>
    <w:rsid w:val="00F95464"/>
    <w:rsid w:val="00F95857"/>
    <w:rsid w:val="00FA19A2"/>
    <w:rsid w:val="00FB64F0"/>
    <w:rsid w:val="00FB6C3A"/>
    <w:rsid w:val="00FB6DA4"/>
    <w:rsid w:val="00FB7568"/>
    <w:rsid w:val="00FC6AD4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70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4B73"/>
    <w:pPr>
      <w:spacing w:after="200" w:line="276" w:lineRule="auto"/>
      <w:ind w:left="720"/>
      <w:contextualSpacing/>
    </w:pPr>
    <w:rPr>
      <w:rFonts w:ascii="Cambria" w:hAnsi="Cambria"/>
      <w:lang w:val="en-US" w:bidi="en-US"/>
    </w:rPr>
  </w:style>
  <w:style w:type="paragraph" w:customStyle="1" w:styleId="ConsPlusTitle">
    <w:name w:val="ConsPlusTitle"/>
    <w:rsid w:val="00207E6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F708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TNR12">
    <w:name w:val="Заголовок 1 TNR 12"/>
    <w:basedOn w:val="1"/>
    <w:qFormat/>
    <w:rsid w:val="00F70893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277DE0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7EC13602DE2B9E4DC4C69B2C9572FFB0E4070FEECA6EB53402EA4AA197E142F206691472064FFE47F7DD0Bv2O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7EC13602DE2B9E4DC4D8963AF92DF0B2E65F01ECCC6CE06157EC1DFEvCO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7EC13602DE2B9E4DC4D8963AF92DF0B2E65F01ECCC6CE06157EC1DFEvCO7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179D-3AB6-4EB1-A8A7-E33855E1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2</cp:revision>
  <cp:lastPrinted>2016-05-30T10:22:00Z</cp:lastPrinted>
  <dcterms:created xsi:type="dcterms:W3CDTF">2016-05-30T10:24:00Z</dcterms:created>
  <dcterms:modified xsi:type="dcterms:W3CDTF">2016-05-30T10:24:00Z</dcterms:modified>
</cp:coreProperties>
</file>