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00" w:rsidRPr="00D50EF3" w:rsidRDefault="00772F00" w:rsidP="00772F00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от 29 апреля 2019 г. №34-140 </w:t>
      </w:r>
    </w:p>
    <w:p w:rsidR="00E148C6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85" w:rsidRDefault="00CF4285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0C0" w:rsidRPr="0032386E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FB06D3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27.11.2018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B06D3">
        <w:rPr>
          <w:rFonts w:ascii="Times New Roman" w:hAnsi="Times New Roman"/>
          <w:sz w:val="24"/>
          <w:szCs w:val="24"/>
          <w:lang w:eastAsia="ru-RU"/>
        </w:rPr>
        <w:t>29-131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B06D3">
        <w:rPr>
          <w:rFonts w:ascii="Times New Roman" w:hAnsi="Times New Roman"/>
          <w:sz w:val="24"/>
          <w:szCs w:val="24"/>
        </w:rPr>
        <w:t>О налоге на имущество физических лиц на территории муниципального образования Светлогорский сельсовет Туруханского района Красноярского края</w:t>
      </w:r>
      <w:r w:rsidR="005E10C0">
        <w:rPr>
          <w:rFonts w:ascii="Times New Roman" w:hAnsi="Times New Roman"/>
          <w:sz w:val="24"/>
          <w:szCs w:val="24"/>
        </w:rPr>
        <w:t>»</w:t>
      </w:r>
    </w:p>
    <w:p w:rsidR="00B925D8" w:rsidRDefault="00B925D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3A5FE8" w:rsidRDefault="00B20204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04">
        <w:rPr>
          <w:rFonts w:ascii="Times New Roman" w:hAnsi="Times New Roman"/>
          <w:sz w:val="24"/>
          <w:szCs w:val="24"/>
        </w:rPr>
        <w:t>В связи с приведением в соответствие с положениями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20204">
        <w:rPr>
          <w:rFonts w:ascii="Times New Roman" w:hAnsi="Times New Roman"/>
          <w:sz w:val="24"/>
          <w:szCs w:val="24"/>
        </w:rPr>
        <w:t xml:space="preserve"> правовых актов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одствуясь статьями 7, 28, 32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04" w:rsidRPr="00FB06D3" w:rsidRDefault="00A07D6D" w:rsidP="00083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3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FB06D3">
        <w:rPr>
          <w:rFonts w:ascii="Times New Roman" w:hAnsi="Times New Roman"/>
          <w:sz w:val="24"/>
          <w:szCs w:val="24"/>
          <w:lang w:eastAsia="ru-RU"/>
        </w:rPr>
        <w:t>Внести в</w:t>
      </w:r>
      <w:r w:rsidR="005E10C0" w:rsidRPr="00FB06D3">
        <w:rPr>
          <w:rFonts w:ascii="Times New Roman" w:hAnsi="Times New Roman"/>
          <w:sz w:val="24"/>
          <w:szCs w:val="24"/>
          <w:lang w:eastAsia="ru-RU"/>
        </w:rPr>
        <w:t xml:space="preserve">Решение Светлогорского сельского Совета депутатов Туруханского района Красноярского края </w:t>
      </w:r>
      <w:r w:rsidR="00FB06D3" w:rsidRPr="00FB06D3">
        <w:rPr>
          <w:rFonts w:ascii="Times New Roman" w:hAnsi="Times New Roman"/>
          <w:sz w:val="24"/>
          <w:szCs w:val="24"/>
          <w:lang w:eastAsia="ru-RU"/>
        </w:rPr>
        <w:t>от 27.11.2018 №29-131 «</w:t>
      </w:r>
      <w:r w:rsidR="00FB06D3" w:rsidRPr="00FB06D3">
        <w:rPr>
          <w:rFonts w:ascii="Times New Roman" w:hAnsi="Times New Roman"/>
          <w:sz w:val="24"/>
          <w:szCs w:val="24"/>
        </w:rPr>
        <w:t>О налоге на имущество физических лиц на территории муниципального образования Светлогорский сельсовет Туруханского района Красноярского края»</w:t>
      </w:r>
      <w:r w:rsidR="00B20204" w:rsidRPr="00FB06D3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 w:rsidRPr="00FB06D3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B20204" w:rsidRPr="00FB06D3" w:rsidRDefault="00083B8C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3">
        <w:rPr>
          <w:rFonts w:ascii="Times New Roman" w:hAnsi="Times New Roman"/>
          <w:sz w:val="24"/>
          <w:szCs w:val="24"/>
        </w:rPr>
        <w:t xml:space="preserve">1.1. пункт </w:t>
      </w:r>
      <w:r w:rsidR="00FB06D3" w:rsidRPr="00FB06D3">
        <w:rPr>
          <w:rFonts w:ascii="Times New Roman" w:hAnsi="Times New Roman"/>
          <w:sz w:val="24"/>
          <w:szCs w:val="24"/>
        </w:rPr>
        <w:t>2 Решения</w:t>
      </w:r>
      <w:r w:rsidR="00B20204" w:rsidRPr="00FB06D3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FB06D3" w:rsidRPr="00FB06D3" w:rsidRDefault="00FB06D3" w:rsidP="00FB06D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B06D3">
        <w:rPr>
          <w:rFonts w:ascii="Times New Roman" w:hAnsi="Times New Roman"/>
          <w:sz w:val="24"/>
          <w:szCs w:val="24"/>
        </w:rPr>
        <w:t>«2. Определить налоговые ставки в следующих размерах от кадастровой стоимости: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173"/>
        <w:gridCol w:w="1984"/>
      </w:tblGrid>
      <w:tr w:rsidR="00FB06D3" w:rsidRPr="0052672A" w:rsidTr="006D5AE5">
        <w:trPr>
          <w:trHeight w:val="682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8102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810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10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Налоговая ставка (в процентах)</w:t>
            </w:r>
          </w:p>
        </w:tc>
      </w:tr>
      <w:tr w:rsidR="00FB06D3" w:rsidRPr="0052672A" w:rsidTr="006D5AE5">
        <w:trPr>
          <w:trHeight w:val="6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6D3" w:rsidRPr="0052672A" w:rsidTr="006D5A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жилой дом (часть жилого дома), квартира (часть квартиры), 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B06D3" w:rsidRPr="0052672A" w:rsidTr="006D5A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B06D3" w:rsidRPr="0052672A" w:rsidTr="006D5A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095DAA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DA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095DAA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AA">
              <w:rPr>
                <w:rFonts w:ascii="Times New Roman" w:hAnsi="Times New Roman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B06D3" w:rsidRPr="0052672A" w:rsidTr="006D5A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0917CB" w:rsidP="006D5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гараж, машино-место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расположенных в объектах налогообложения, указанных в подпункте 2 пункта 2 статьи 406 Налогового кодекса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B06D3" w:rsidRPr="0052672A" w:rsidTr="006D5A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</w:t>
            </w:r>
            <w:r w:rsidRPr="00A81028">
              <w:rPr>
                <w:rFonts w:ascii="Times New Roman" w:hAnsi="Times New Roman"/>
                <w:sz w:val="24"/>
                <w:szCs w:val="24"/>
              </w:rPr>
              <w:lastRenderedPageBreak/>
              <w:t>подсобного, дачного хозяйства, огородничества, садоводства или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lastRenderedPageBreak/>
              <w:t>0,1</w:t>
            </w:r>
          </w:p>
        </w:tc>
      </w:tr>
      <w:tr w:rsidR="00FB06D3" w:rsidRPr="0052672A" w:rsidTr="006D5A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0917CB" w:rsidRDefault="00FB06D3" w:rsidP="0009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CB"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  <w:r w:rsidR="000917CB" w:rsidRPr="000917CB">
              <w:rPr>
                <w:rFonts w:ascii="Times New Roman" w:hAnsi="Times New Roman"/>
                <w:sz w:val="24"/>
                <w:szCs w:val="24"/>
              </w:rPr>
              <w:t>,</w:t>
            </w:r>
            <w:r w:rsidR="000917CB">
              <w:rPr>
                <w:rFonts w:ascii="Times New Roman" w:hAnsi="Times New Roman"/>
                <w:sz w:val="24"/>
                <w:szCs w:val="24"/>
              </w:rPr>
              <w:t xml:space="preserve"> а также объект </w:t>
            </w:r>
            <w:r w:rsidR="00FE4498" w:rsidRPr="00FE4498">
              <w:rPr>
                <w:rFonts w:ascii="Times New Roman" w:hAnsi="Times New Roman"/>
                <w:sz w:val="24"/>
                <w:szCs w:val="24"/>
              </w:rPr>
              <w:t>налогообложения,</w:t>
            </w:r>
            <w:r w:rsidR="000917CB" w:rsidRPr="000917CB">
              <w:rPr>
                <w:rFonts w:ascii="Times New Roman" w:hAnsi="Times New Roman"/>
                <w:sz w:val="24"/>
                <w:szCs w:val="24"/>
              </w:rPr>
              <w:t xml:space="preserve"> включенный в перечень, определяемый в соответствии с </w:t>
            </w:r>
            <w:hyperlink r:id="rId8" w:anchor="/document/10900200/entry/37827" w:history="1">
              <w:r w:rsidR="000917CB" w:rsidRPr="000917C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 7 статьи 378.2</w:t>
              </w:r>
            </w:hyperlink>
            <w:r w:rsidR="000917CB" w:rsidRPr="000917CB">
              <w:rPr>
                <w:rFonts w:ascii="Times New Roman" w:hAnsi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9" w:anchor="/document/10900200/entry/3782102" w:history="1">
              <w:r w:rsidR="000917CB" w:rsidRPr="000917C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абзацем вторым пункта 10 статьи 378.2</w:t>
              </w:r>
            </w:hyperlink>
            <w:r w:rsidR="000917CB" w:rsidRPr="000917CB">
              <w:rPr>
                <w:rFonts w:ascii="Times New Roman" w:hAnsi="Times New Roman"/>
                <w:sz w:val="24"/>
                <w:szCs w:val="24"/>
              </w:rPr>
              <w:t xml:space="preserve"> Налогового кодекса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B06D3" w:rsidRPr="0052672A" w:rsidTr="006D5A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3" w:rsidRPr="00A81028" w:rsidRDefault="00FB06D3" w:rsidP="006D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083B8C" w:rsidRDefault="00FB06D3" w:rsidP="00083B8C">
      <w:pPr>
        <w:pStyle w:val="s1"/>
        <w:spacing w:before="0" w:beforeAutospacing="0" w:after="0" w:afterAutospacing="0"/>
        <w:ind w:firstLine="709"/>
        <w:jc w:val="both"/>
        <w:rPr>
          <w:rStyle w:val="af5"/>
          <w:i w:val="0"/>
        </w:rPr>
      </w:pPr>
      <w:r>
        <w:rPr>
          <w:rStyle w:val="af5"/>
          <w:i w:val="0"/>
        </w:rPr>
        <w:t xml:space="preserve">3. Решение дополнить пунктом 3.1 следующего содержания: </w:t>
      </w:r>
    </w:p>
    <w:p w:rsidR="00FB06D3" w:rsidRPr="00FB06D3" w:rsidRDefault="00FB06D3" w:rsidP="00FB06D3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95DAA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095DAA">
        <w:rPr>
          <w:rFonts w:ascii="Times New Roman" w:hAnsi="Times New Roman"/>
          <w:sz w:val="24"/>
          <w:szCs w:val="24"/>
        </w:rPr>
        <w:t xml:space="preserve">Налоговая льгота не предоставляется в отношении объектов налогообложения, указанных в </w:t>
      </w:r>
      <w:hyperlink r:id="rId10" w:anchor="/document/10900200/entry/40622" w:history="1">
        <w:r w:rsidRPr="00095DA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подпункте 2 пункта 2 статьи 406</w:t>
        </w:r>
      </w:hyperlink>
      <w:r w:rsidR="00FE4498">
        <w:t xml:space="preserve"> </w:t>
      </w:r>
      <w:r>
        <w:rPr>
          <w:rFonts w:ascii="Times New Roman" w:hAnsi="Times New Roman"/>
          <w:sz w:val="24"/>
          <w:szCs w:val="24"/>
        </w:rPr>
        <w:t>Налогового кодекса РФ</w:t>
      </w:r>
      <w:r w:rsidRPr="00095DAA">
        <w:rPr>
          <w:rFonts w:ascii="Times New Roman" w:hAnsi="Times New Roman"/>
          <w:sz w:val="24"/>
          <w:szCs w:val="24"/>
        </w:rPr>
        <w:t>, за исключением гаражей и машино-мест, расположенных в таких объектах налогообложения</w:t>
      </w:r>
      <w:proofErr w:type="gramStart"/>
      <w:r w:rsidRPr="00095D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07D6D" w:rsidRPr="00083B8C" w:rsidRDefault="00FB06D3" w:rsidP="00083B8C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>
        <w:t>4</w:t>
      </w:r>
      <w:r w:rsidR="003A78F0" w:rsidRPr="00E148C6">
        <w:t xml:space="preserve">. </w:t>
      </w:r>
      <w:r w:rsidR="00A07D6D" w:rsidRPr="00E148C6">
        <w:t xml:space="preserve">Контроль за исполнением настоящего </w:t>
      </w:r>
      <w:r w:rsidR="00503D12" w:rsidRPr="00E148C6">
        <w:t>р</w:t>
      </w:r>
      <w:r w:rsidR="00A07D6D" w:rsidRPr="00E148C6">
        <w:t xml:space="preserve">ешения </w:t>
      </w:r>
      <w:r w:rsidR="005A08B5" w:rsidRPr="00E148C6">
        <w:t xml:space="preserve">возлагается </w:t>
      </w:r>
      <w:r w:rsidR="00723057" w:rsidRPr="00E148C6">
        <w:t>на Председателя Светлогорского сельского Совета депутатов.</w:t>
      </w:r>
    </w:p>
    <w:p w:rsidR="00A07D6D" w:rsidRDefault="00FB06D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A07D6D" w:rsidRPr="00CE5884">
        <w:rPr>
          <w:rFonts w:ascii="Times New Roman" w:hAnsi="Times New Roman"/>
          <w:sz w:val="24"/>
          <w:szCs w:val="24"/>
          <w:lang w:eastAsia="ru-RU"/>
        </w:rPr>
        <w:t>. Решение вступает в силу в день, следующий за днём его официального опубликования в газете «Светлогорский вестник».</w:t>
      </w: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A07D6D" w:rsidRPr="00CE5884" w:rsidRDefault="00A07D6D" w:rsidP="004A38F1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CE5884">
        <w:rPr>
          <w:rFonts w:ascii="Times New Roman" w:hAnsi="Times New Roman"/>
          <w:sz w:val="24"/>
          <w:szCs w:val="24"/>
        </w:rPr>
        <w:t>Р.Х. Шарипов</w:t>
      </w:r>
    </w:p>
    <w:p w:rsidR="00A07D6D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B06D3" w:rsidRDefault="00FB06D3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580D" w:rsidRDefault="00FA580D" w:rsidP="00FA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FA580D" w:rsidRPr="004260C5" w:rsidRDefault="00FA580D" w:rsidP="00FA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4260C5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Н.Н. Проданова</w:t>
      </w:r>
    </w:p>
    <w:p w:rsidR="00A07D6D" w:rsidRPr="00CE5884" w:rsidRDefault="00A07D6D" w:rsidP="00FA58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A07D6D" w:rsidRPr="00CE5884" w:rsidSect="00B925D8">
      <w:headerReference w:type="first" r:id="rId11"/>
      <w:pgSz w:w="11906" w:h="16838" w:code="9"/>
      <w:pgMar w:top="851" w:right="851" w:bottom="993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4F" w:rsidRDefault="00853D4F">
      <w:r>
        <w:separator/>
      </w:r>
    </w:p>
  </w:endnote>
  <w:endnote w:type="continuationSeparator" w:id="1">
    <w:p w:rsidR="00853D4F" w:rsidRDefault="0085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4F" w:rsidRDefault="00853D4F">
      <w:r>
        <w:separator/>
      </w:r>
    </w:p>
  </w:footnote>
  <w:footnote w:type="continuationSeparator" w:id="1">
    <w:p w:rsidR="00853D4F" w:rsidRDefault="0085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A548DD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A548DD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36DA"/>
    <w:rsid w:val="000575EF"/>
    <w:rsid w:val="00062BC8"/>
    <w:rsid w:val="00066CF2"/>
    <w:rsid w:val="00070083"/>
    <w:rsid w:val="00070E05"/>
    <w:rsid w:val="0007423C"/>
    <w:rsid w:val="00082DE6"/>
    <w:rsid w:val="00083A56"/>
    <w:rsid w:val="00083B8C"/>
    <w:rsid w:val="000862BF"/>
    <w:rsid w:val="000917CB"/>
    <w:rsid w:val="000A25C2"/>
    <w:rsid w:val="000A39C8"/>
    <w:rsid w:val="000A5433"/>
    <w:rsid w:val="000A77E4"/>
    <w:rsid w:val="000A77EB"/>
    <w:rsid w:val="000B5217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44DBA"/>
    <w:rsid w:val="0014650A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E1C23"/>
    <w:rsid w:val="002E65D5"/>
    <w:rsid w:val="002F1F4C"/>
    <w:rsid w:val="00312528"/>
    <w:rsid w:val="00314E23"/>
    <w:rsid w:val="003228EF"/>
    <w:rsid w:val="003268BC"/>
    <w:rsid w:val="00331BAA"/>
    <w:rsid w:val="003361ED"/>
    <w:rsid w:val="00341FD6"/>
    <w:rsid w:val="003519D9"/>
    <w:rsid w:val="00360740"/>
    <w:rsid w:val="00365643"/>
    <w:rsid w:val="00370052"/>
    <w:rsid w:val="0037049A"/>
    <w:rsid w:val="00375608"/>
    <w:rsid w:val="00380D7E"/>
    <w:rsid w:val="00391E65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50F31"/>
    <w:rsid w:val="00451E04"/>
    <w:rsid w:val="00466C6A"/>
    <w:rsid w:val="00467248"/>
    <w:rsid w:val="00483972"/>
    <w:rsid w:val="004A308C"/>
    <w:rsid w:val="004A38F1"/>
    <w:rsid w:val="004A7494"/>
    <w:rsid w:val="004E7989"/>
    <w:rsid w:val="004F012D"/>
    <w:rsid w:val="00503D12"/>
    <w:rsid w:val="00507B56"/>
    <w:rsid w:val="005102F7"/>
    <w:rsid w:val="0051365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343A0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B3C53"/>
    <w:rsid w:val="006B40C6"/>
    <w:rsid w:val="006C1E1E"/>
    <w:rsid w:val="006D34E8"/>
    <w:rsid w:val="006E090F"/>
    <w:rsid w:val="006F6AA9"/>
    <w:rsid w:val="00701E11"/>
    <w:rsid w:val="0070326D"/>
    <w:rsid w:val="00716F03"/>
    <w:rsid w:val="00723057"/>
    <w:rsid w:val="00743268"/>
    <w:rsid w:val="00745896"/>
    <w:rsid w:val="007559FB"/>
    <w:rsid w:val="007616C9"/>
    <w:rsid w:val="00764D0F"/>
    <w:rsid w:val="00765440"/>
    <w:rsid w:val="00772F00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782A"/>
    <w:rsid w:val="00825AB9"/>
    <w:rsid w:val="0083400E"/>
    <w:rsid w:val="00837879"/>
    <w:rsid w:val="00847E8C"/>
    <w:rsid w:val="00851CCD"/>
    <w:rsid w:val="00853D4F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A14BB"/>
    <w:rsid w:val="009C26CA"/>
    <w:rsid w:val="009D0E22"/>
    <w:rsid w:val="009D1FC0"/>
    <w:rsid w:val="009D3F2A"/>
    <w:rsid w:val="009D7619"/>
    <w:rsid w:val="009E347D"/>
    <w:rsid w:val="009E3A86"/>
    <w:rsid w:val="009F1BBE"/>
    <w:rsid w:val="009F7053"/>
    <w:rsid w:val="00A0683E"/>
    <w:rsid w:val="00A07D6D"/>
    <w:rsid w:val="00A135D5"/>
    <w:rsid w:val="00A160B7"/>
    <w:rsid w:val="00A17A13"/>
    <w:rsid w:val="00A261AF"/>
    <w:rsid w:val="00A535E1"/>
    <w:rsid w:val="00A548DD"/>
    <w:rsid w:val="00A60303"/>
    <w:rsid w:val="00A60361"/>
    <w:rsid w:val="00A652FC"/>
    <w:rsid w:val="00AA0B3C"/>
    <w:rsid w:val="00AA16CE"/>
    <w:rsid w:val="00AA23CE"/>
    <w:rsid w:val="00AA7ECD"/>
    <w:rsid w:val="00AB0447"/>
    <w:rsid w:val="00AD001A"/>
    <w:rsid w:val="00AD7A94"/>
    <w:rsid w:val="00AE456E"/>
    <w:rsid w:val="00AE50EE"/>
    <w:rsid w:val="00B17372"/>
    <w:rsid w:val="00B20204"/>
    <w:rsid w:val="00B229C7"/>
    <w:rsid w:val="00B24DFF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A1985"/>
    <w:rsid w:val="00BD00D3"/>
    <w:rsid w:val="00BD2D9C"/>
    <w:rsid w:val="00BE0C17"/>
    <w:rsid w:val="00BE3DFA"/>
    <w:rsid w:val="00BF4930"/>
    <w:rsid w:val="00C02FA2"/>
    <w:rsid w:val="00C07252"/>
    <w:rsid w:val="00C12233"/>
    <w:rsid w:val="00C23FDA"/>
    <w:rsid w:val="00C25FB8"/>
    <w:rsid w:val="00C476BF"/>
    <w:rsid w:val="00C567EC"/>
    <w:rsid w:val="00C6528F"/>
    <w:rsid w:val="00C732F1"/>
    <w:rsid w:val="00C94D8F"/>
    <w:rsid w:val="00C95C07"/>
    <w:rsid w:val="00CA70BA"/>
    <w:rsid w:val="00CB08A4"/>
    <w:rsid w:val="00CB744D"/>
    <w:rsid w:val="00CD2266"/>
    <w:rsid w:val="00CD3B33"/>
    <w:rsid w:val="00CE5884"/>
    <w:rsid w:val="00CF4285"/>
    <w:rsid w:val="00D00F02"/>
    <w:rsid w:val="00D26C12"/>
    <w:rsid w:val="00D371DE"/>
    <w:rsid w:val="00D77801"/>
    <w:rsid w:val="00D81414"/>
    <w:rsid w:val="00D87E4B"/>
    <w:rsid w:val="00D935FA"/>
    <w:rsid w:val="00D967A3"/>
    <w:rsid w:val="00DA3D0D"/>
    <w:rsid w:val="00DB750F"/>
    <w:rsid w:val="00DD445C"/>
    <w:rsid w:val="00DD644E"/>
    <w:rsid w:val="00DF7E04"/>
    <w:rsid w:val="00E13FEA"/>
    <w:rsid w:val="00E146CE"/>
    <w:rsid w:val="00E148C6"/>
    <w:rsid w:val="00E230A4"/>
    <w:rsid w:val="00E42CF0"/>
    <w:rsid w:val="00E54656"/>
    <w:rsid w:val="00E60C42"/>
    <w:rsid w:val="00E65910"/>
    <w:rsid w:val="00E752D9"/>
    <w:rsid w:val="00E86B36"/>
    <w:rsid w:val="00EB4B3B"/>
    <w:rsid w:val="00EC1A3F"/>
    <w:rsid w:val="00EC3146"/>
    <w:rsid w:val="00EC6B69"/>
    <w:rsid w:val="00ED7188"/>
    <w:rsid w:val="00F04926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48A1"/>
    <w:rsid w:val="00F856D4"/>
    <w:rsid w:val="00F95857"/>
    <w:rsid w:val="00FA580D"/>
    <w:rsid w:val="00FB06D3"/>
    <w:rsid w:val="00FB64F0"/>
    <w:rsid w:val="00FC11E4"/>
    <w:rsid w:val="00FC6AD4"/>
    <w:rsid w:val="00FD771C"/>
    <w:rsid w:val="00FE4498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87B1-1615-45C8-AF26-5DD1FAE9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3340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2</cp:revision>
  <cp:lastPrinted>2019-04-30T08:20:00Z</cp:lastPrinted>
  <dcterms:created xsi:type="dcterms:W3CDTF">2019-05-27T14:02:00Z</dcterms:created>
  <dcterms:modified xsi:type="dcterms:W3CDTF">2019-05-27T14:02:00Z</dcterms:modified>
</cp:coreProperties>
</file>